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2A" w:rsidRDefault="00B67F38" w:rsidP="008C022A">
      <w:pPr>
        <w:pStyle w:val="Titre"/>
        <w:jc w:val="left"/>
      </w:pPr>
      <w:r w:rsidRPr="00B67F38">
        <w:rPr>
          <w:noProof/>
          <w:sz w:val="20"/>
        </w:rPr>
        <w:pict>
          <v:shapetype id="_x0000_t202" coordsize="21600,21600" o:spt="202" path="m,l,21600r21600,l21600,xe">
            <v:stroke joinstyle="miter"/>
            <v:path gradientshapeok="t" o:connecttype="rect"/>
          </v:shapetype>
          <v:shape id="Text Box 2" o:spid="_x0000_s1026" type="#_x0000_t202" style="position:absolute;margin-left:385.05pt;margin-top:27.1pt;width:136.8pt;height:88.9pt;z-index:2516567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" o:allowincell="f" filled="f" stroked="f">
            <v:textbox style="mso-fit-shape-to-text:t" inset="0,0,0,0">
              <w:txbxContent>
                <w:p w:rsidR="002A5F2F" w:rsidRDefault="00892979">
                  <w:r>
                    <w:rPr>
                      <w:noProof/>
                    </w:rPr>
                    <w:drawing>
                      <wp:inline distT="0" distB="0" distL="0" distR="0">
                        <wp:extent cx="1717675" cy="112903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717675" cy="1129030"/>
                                </a:xfrm>
                                <a:prstGeom prst="rect">
                                  <a:avLst/>
                                </a:prstGeom>
                                <a:noFill/>
                                <a:ln w="9525">
                                  <a:noFill/>
                                  <a:miter lim="800000"/>
                                  <a:headEnd/>
                                  <a:tailEnd/>
                                </a:ln>
                              </pic:spPr>
                            </pic:pic>
                          </a:graphicData>
                        </a:graphic>
                      </wp:inline>
                    </w:drawing>
                  </w:r>
                </w:p>
              </w:txbxContent>
            </v:textbox>
            <w10:wrap type="square" anchorx="page" anchory="page"/>
          </v:shape>
        </w:pict>
      </w:r>
      <w:r w:rsidRPr="00B67F38">
        <w:rPr>
          <w:noProof/>
          <w:sz w:val="20"/>
        </w:rPr>
        <w:pict>
          <v:shape id="Text Box 3" o:spid="_x0000_s1027" type="#_x0000_t202" style="position:absolute;margin-left:386.65pt;margin-top:27.1pt;width:135.05pt;height:90.15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b1rQIAAK8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" o:allowincell="f" filled="f" stroked="f">
            <v:textbox style="mso-fit-shape-to-text:t" inset="0,0,0,0">
              <w:txbxContent>
                <w:p w:rsidR="002A5F2F" w:rsidRDefault="00892979">
                  <w:pPr>
                    <w:jc w:val="center"/>
                  </w:pPr>
                  <w:r>
                    <w:rPr>
                      <w:noProof/>
                    </w:rPr>
                    <w:drawing>
                      <wp:inline distT="0" distB="0" distL="0" distR="0">
                        <wp:extent cx="1693545" cy="1144905"/>
                        <wp:effectExtent l="19050" t="0" r="1905" b="0"/>
                        <wp:docPr id="4" name="Image 4"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
                                <pic:cNvPicPr>
                                  <a:picLocks noChangeAspect="1" noChangeArrowheads="1"/>
                                </pic:cNvPicPr>
                              </pic:nvPicPr>
                              <pic:blipFill>
                                <a:blip r:embed="rId8"/>
                                <a:srcRect/>
                                <a:stretch>
                                  <a:fillRect/>
                                </a:stretch>
                              </pic:blipFill>
                              <pic:spPr bwMode="auto">
                                <a:xfrm>
                                  <a:off x="0" y="0"/>
                                  <a:ext cx="1693545" cy="1144905"/>
                                </a:xfrm>
                                <a:prstGeom prst="rect">
                                  <a:avLst/>
                                </a:prstGeom>
                                <a:noFill/>
                                <a:ln w="9525">
                                  <a:noFill/>
                                  <a:miter lim="800000"/>
                                  <a:headEnd/>
                                  <a:tailEnd/>
                                </a:ln>
                              </pic:spPr>
                            </pic:pic>
                          </a:graphicData>
                        </a:graphic>
                      </wp:inline>
                    </w:drawing>
                  </w:r>
                </w:p>
              </w:txbxContent>
            </v:textbox>
            <w10:wrap type="square" anchorx="page" anchory="page"/>
          </v:shape>
        </w:pict>
      </w:r>
      <w:r w:rsidR="00B67F53">
        <w:t>AVIS DE COURSE TYPE HAB</w:t>
      </w:r>
      <w:r w:rsidR="008C022A">
        <w:t>ITABLE</w:t>
      </w:r>
    </w:p>
    <w:p w:rsidR="002A5F2F" w:rsidRDefault="009B5A29" w:rsidP="008C022A">
      <w:pPr>
        <w:pStyle w:val="Titre"/>
        <w:jc w:val="left"/>
      </w:pPr>
      <w:r>
        <w:t>2017-2020</w:t>
      </w:r>
    </w:p>
    <w:p w:rsidR="00AF3E36" w:rsidRDefault="00B67F38" w:rsidP="00AF3E36">
      <w:pPr>
        <w:pStyle w:val="Titre"/>
        <w:rPr>
          <w:b w:val="0"/>
          <w:bCs w:val="0"/>
        </w:rPr>
      </w:pPr>
      <w:r w:rsidRPr="00B67F38">
        <w:rPr>
          <w:noProof/>
          <w:sz w:val="20"/>
        </w:rPr>
        <w:pict>
          <v:shape id="Text Box 4" o:spid="_x0000_s1028" type="#_x0000_t202" style="position:absolute;left:0;text-align:left;margin-left:68.25pt;margin-top:139.5pt;width:474pt;height:120pt;z-index:251658752;visibility:visible;mso-wrap-distance-left:0;mso-wrap-distance-right:0;mso-wrap-distance-bottom:11.1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" filled="f" strokecolor="navy" strokeweight="3pt">
            <v:stroke linestyle="thinThin"/>
            <v:textbox inset="0,0,0,0">
              <w:txbxContent>
                <w:p w:rsidR="002A5F2F" w:rsidRDefault="00B67F53">
                  <w:pPr>
                    <w:spacing w:line="456" w:lineRule="atLeast"/>
                    <w:jc w:val="center"/>
                    <w:rPr>
                      <w:b/>
                      <w:bCs/>
                      <w:color w:val="0000FF"/>
                      <w:sz w:val="28"/>
                    </w:rPr>
                  </w:pPr>
                  <w:r>
                    <w:rPr>
                      <w:sz w:val="28"/>
                    </w:rPr>
                    <w:t xml:space="preserve">Nom de l’épreuve : </w:t>
                  </w:r>
                  <w:r>
                    <w:rPr>
                      <w:b/>
                      <w:bCs/>
                      <w:color w:val="0000FF"/>
                      <w:sz w:val="28"/>
                    </w:rPr>
                    <w:t>LES 100 MILLES « TROPHEE BERNARD LACAZE »</w:t>
                  </w:r>
                </w:p>
                <w:p w:rsidR="002A5F2F" w:rsidRDefault="00B67F53">
                  <w:pPr>
                    <w:spacing w:line="456" w:lineRule="atLeast"/>
                    <w:jc w:val="center"/>
                    <w:rPr>
                      <w:b/>
                      <w:bCs/>
                      <w:color w:val="0000FF"/>
                      <w:sz w:val="28"/>
                    </w:rPr>
                  </w:pPr>
                  <w:r>
                    <w:rPr>
                      <w:sz w:val="28"/>
                    </w:rPr>
                    <w:t xml:space="preserve">Dates complètes : </w:t>
                  </w:r>
                  <w:r w:rsidR="00350CB2">
                    <w:rPr>
                      <w:b/>
                      <w:bCs/>
                      <w:color w:val="0000FF"/>
                      <w:sz w:val="28"/>
                    </w:rPr>
                    <w:t xml:space="preserve">  </w:t>
                  </w:r>
                  <w:r w:rsidR="008949C7">
                    <w:rPr>
                      <w:b/>
                      <w:bCs/>
                      <w:color w:val="0000FF"/>
                      <w:sz w:val="28"/>
                    </w:rPr>
                    <w:t>8</w:t>
                  </w:r>
                  <w:r w:rsidR="00744B2A">
                    <w:rPr>
                      <w:b/>
                      <w:bCs/>
                      <w:color w:val="0000FF"/>
                      <w:sz w:val="28"/>
                    </w:rPr>
                    <w:t xml:space="preserve"> &amp; </w:t>
                  </w:r>
                  <w:r w:rsidR="008949C7">
                    <w:rPr>
                      <w:b/>
                      <w:bCs/>
                      <w:color w:val="0000FF"/>
                      <w:sz w:val="28"/>
                    </w:rPr>
                    <w:t>9</w:t>
                  </w:r>
                  <w:r w:rsidR="005C6928">
                    <w:rPr>
                      <w:b/>
                      <w:bCs/>
                      <w:color w:val="0000FF"/>
                      <w:sz w:val="28"/>
                    </w:rPr>
                    <w:t xml:space="preserve"> </w:t>
                  </w:r>
                  <w:r w:rsidR="00350CB2">
                    <w:rPr>
                      <w:b/>
                      <w:bCs/>
                      <w:color w:val="0000FF"/>
                      <w:sz w:val="28"/>
                    </w:rPr>
                    <w:t>mai</w:t>
                  </w:r>
                  <w:r w:rsidR="005C6928">
                    <w:rPr>
                      <w:b/>
                      <w:bCs/>
                      <w:color w:val="0000FF"/>
                      <w:sz w:val="28"/>
                    </w:rPr>
                    <w:t xml:space="preserve"> 20</w:t>
                  </w:r>
                  <w:r w:rsidR="008949C7">
                    <w:rPr>
                      <w:b/>
                      <w:bCs/>
                      <w:color w:val="0000FF"/>
                      <w:sz w:val="28"/>
                    </w:rPr>
                    <w:t>2</w:t>
                  </w:r>
                  <w:r w:rsidR="00350CB2">
                    <w:rPr>
                      <w:b/>
                      <w:bCs/>
                      <w:color w:val="0000FF"/>
                      <w:sz w:val="28"/>
                    </w:rPr>
                    <w:t>1</w:t>
                  </w:r>
                  <w:r>
                    <w:rPr>
                      <w:b/>
                      <w:bCs/>
                      <w:color w:val="0000FF"/>
                      <w:sz w:val="28"/>
                    </w:rPr>
                    <w:br/>
                  </w:r>
                  <w:r>
                    <w:rPr>
                      <w:sz w:val="28"/>
                    </w:rPr>
                    <w:t xml:space="preserve">Lieu : </w:t>
                  </w:r>
                  <w:r>
                    <w:rPr>
                      <w:b/>
                      <w:bCs/>
                      <w:color w:val="0000FF"/>
                      <w:sz w:val="28"/>
                    </w:rPr>
                    <w:t>Golfe du Lion et rade de Marseille</w:t>
                  </w:r>
                  <w:r>
                    <w:rPr>
                      <w:b/>
                      <w:bCs/>
                      <w:color w:val="0000FF"/>
                      <w:sz w:val="28"/>
                    </w:rPr>
                    <w:br/>
                  </w:r>
                  <w:r>
                    <w:rPr>
                      <w:sz w:val="28"/>
                    </w:rPr>
                    <w:t xml:space="preserve">Autorité organisatrice : </w:t>
                  </w:r>
                  <w:r>
                    <w:rPr>
                      <w:b/>
                      <w:bCs/>
                      <w:color w:val="0000FF"/>
                      <w:sz w:val="28"/>
                    </w:rPr>
                    <w:t xml:space="preserve">SNGRPC </w:t>
                  </w:r>
                </w:p>
                <w:p w:rsidR="002A5F2F" w:rsidRDefault="00B67F53">
                  <w:pPr>
                    <w:spacing w:line="456" w:lineRule="atLeast"/>
                    <w:jc w:val="center"/>
                    <w:rPr>
                      <w:b/>
                      <w:bCs/>
                      <w:color w:val="0000FF"/>
                      <w:sz w:val="28"/>
                    </w:rPr>
                  </w:pPr>
                  <w:r>
                    <w:rPr>
                      <w:b/>
                      <w:bCs/>
                      <w:sz w:val="28"/>
                    </w:rPr>
                    <w:t>Grade :</w:t>
                  </w:r>
                  <w:r w:rsidR="00744B2A">
                    <w:rPr>
                      <w:b/>
                      <w:bCs/>
                      <w:color w:val="0000FF"/>
                      <w:sz w:val="28"/>
                    </w:rPr>
                    <w:t xml:space="preserve"> 5A</w:t>
                  </w:r>
                </w:p>
              </w:txbxContent>
            </v:textbox>
            <w10:wrap type="square" anchorx="page" anchory="page"/>
          </v:shape>
        </w:pict>
      </w:r>
    </w:p>
    <w:p w:rsidR="002A5F2F" w:rsidRDefault="002A5F2F">
      <w:pPr>
        <w:pStyle w:val="Titre2"/>
        <w:spacing w:line="240" w:lineRule="auto"/>
        <w:ind w:left="0" w:firstLine="0"/>
        <w:rPr>
          <w:rFonts w:ascii="Arial" w:hAnsi="Arial" w:cs="Arial"/>
          <w:b/>
          <w:sz w:val="20"/>
        </w:rPr>
      </w:pPr>
    </w:p>
    <w:p w:rsidR="009B5A29" w:rsidRDefault="009B5A29">
      <w:pPr>
        <w:pStyle w:val="Titre2"/>
        <w:spacing w:line="240" w:lineRule="auto"/>
        <w:ind w:left="0" w:firstLine="0"/>
        <w:rPr>
          <w:rFonts w:ascii="Arial" w:hAnsi="Arial" w:cs="Arial"/>
          <w:b/>
          <w:sz w:val="20"/>
        </w:rPr>
      </w:pPr>
    </w:p>
    <w:p w:rsidR="009B5A29" w:rsidRDefault="009B5A29">
      <w:pPr>
        <w:pStyle w:val="Titre2"/>
        <w:spacing w:line="240" w:lineRule="auto"/>
        <w:ind w:left="0" w:firstLine="0"/>
        <w:rPr>
          <w:rFonts w:ascii="Arial" w:hAnsi="Arial" w:cs="Arial"/>
          <w:b/>
          <w:sz w:val="20"/>
        </w:rPr>
      </w:pPr>
    </w:p>
    <w:p w:rsidR="009B5A29" w:rsidRDefault="009B5A29">
      <w:pPr>
        <w:pStyle w:val="Titre2"/>
        <w:spacing w:line="240" w:lineRule="auto"/>
        <w:ind w:left="0" w:firstLine="0"/>
        <w:rPr>
          <w:rFonts w:ascii="Arial" w:hAnsi="Arial" w:cs="Arial"/>
          <w:b/>
          <w:sz w:val="20"/>
        </w:rPr>
      </w:pPr>
    </w:p>
    <w:p w:rsidR="002A5F2F" w:rsidRDefault="00B67F53">
      <w:pPr>
        <w:pStyle w:val="Titre2"/>
        <w:spacing w:line="240" w:lineRule="auto"/>
        <w:ind w:left="0" w:firstLine="0"/>
        <w:rPr>
          <w:rFonts w:ascii="Arial" w:hAnsi="Arial" w:cs="Arial"/>
          <w:b/>
          <w:sz w:val="20"/>
        </w:rPr>
      </w:pPr>
      <w:r>
        <w:rPr>
          <w:rFonts w:ascii="Arial" w:hAnsi="Arial" w:cs="Arial"/>
          <w:b/>
          <w:sz w:val="20"/>
        </w:rPr>
        <w:t>1.</w:t>
      </w:r>
      <w:r>
        <w:rPr>
          <w:rFonts w:ascii="Arial" w:hAnsi="Arial" w:cs="Arial"/>
          <w:b/>
          <w:sz w:val="20"/>
        </w:rPr>
        <w:tab/>
        <w:t>REGLES</w:t>
      </w:r>
    </w:p>
    <w:p w:rsidR="002A5F2F" w:rsidRDefault="00B67F53">
      <w:pPr>
        <w:pStyle w:val="Titre2"/>
        <w:spacing w:line="240" w:lineRule="auto"/>
        <w:ind w:left="0" w:firstLine="708"/>
        <w:rPr>
          <w:rFonts w:ascii="Arial" w:hAnsi="Arial" w:cs="Arial"/>
          <w:b/>
          <w:bCs/>
          <w:sz w:val="20"/>
        </w:rPr>
      </w:pPr>
      <w:r>
        <w:rPr>
          <w:rFonts w:ascii="Arial" w:hAnsi="Arial" w:cs="Arial"/>
          <w:b/>
          <w:bCs/>
          <w:sz w:val="20"/>
        </w:rPr>
        <w:t>La régate sera régie par :</w:t>
      </w:r>
    </w:p>
    <w:p w:rsidR="002A5F2F" w:rsidRDefault="009B5A29" w:rsidP="009B5A29">
      <w:pPr>
        <w:ind w:left="708" w:hanging="708"/>
        <w:jc w:val="both"/>
        <w:rPr>
          <w:rFonts w:ascii="Arial" w:hAnsi="Arial" w:cs="Arial"/>
          <w:sz w:val="20"/>
          <w:szCs w:val="20"/>
        </w:rPr>
      </w:pPr>
      <w:r>
        <w:rPr>
          <w:rFonts w:ascii="Arial" w:hAnsi="Arial" w:cs="Arial"/>
        </w:rPr>
        <w:t>1.1</w:t>
      </w:r>
      <w:r>
        <w:rPr>
          <w:rFonts w:ascii="Arial" w:hAnsi="Arial" w:cs="Arial"/>
        </w:rPr>
        <w:tab/>
        <w:t>L</w:t>
      </w:r>
      <w:r w:rsidR="00B67F53">
        <w:rPr>
          <w:rFonts w:ascii="Arial" w:hAnsi="Arial" w:cs="Arial"/>
        </w:rPr>
        <w:t xml:space="preserve">es règles telles que définies dans </w:t>
      </w:r>
      <w:r w:rsidR="00B67F53">
        <w:rPr>
          <w:rFonts w:ascii="Arial" w:hAnsi="Arial" w:cs="Arial"/>
          <w:i/>
        </w:rPr>
        <w:t xml:space="preserve">Les Règles de Course à la Voile </w:t>
      </w:r>
      <w:r w:rsidR="00B67F53">
        <w:rPr>
          <w:rFonts w:ascii="Arial" w:hAnsi="Arial" w:cs="Arial"/>
        </w:rPr>
        <w:t>(RCV</w:t>
      </w:r>
      <w:r>
        <w:rPr>
          <w:rFonts w:ascii="Arial" w:hAnsi="Arial" w:cs="Arial"/>
        </w:rPr>
        <w:t xml:space="preserve"> 2017/2020</w:t>
      </w:r>
      <w:r w:rsidR="00B67F53">
        <w:rPr>
          <w:rFonts w:ascii="Arial" w:hAnsi="Arial" w:cs="Arial"/>
        </w:rPr>
        <w:t>)</w:t>
      </w:r>
      <w:r w:rsidR="00B67F53">
        <w:rPr>
          <w:rFonts w:ascii="Arial" w:hAnsi="Arial" w:cs="Arial"/>
          <w:i/>
        </w:rPr>
        <w:t>,</w:t>
      </w:r>
    </w:p>
    <w:p w:rsidR="002A5F2F" w:rsidRDefault="009B5A29" w:rsidP="009B5A29">
      <w:pPr>
        <w:ind w:left="720" w:hanging="720"/>
        <w:jc w:val="both"/>
        <w:rPr>
          <w:rFonts w:ascii="Arial" w:hAnsi="Arial" w:cs="Arial"/>
        </w:rPr>
      </w:pPr>
      <w:r>
        <w:rPr>
          <w:rFonts w:ascii="Arial" w:hAnsi="Arial" w:cs="Arial"/>
        </w:rPr>
        <w:t>1.2</w:t>
      </w:r>
      <w:r>
        <w:rPr>
          <w:rFonts w:ascii="Arial" w:hAnsi="Arial" w:cs="Arial"/>
        </w:rPr>
        <w:tab/>
        <w:t>L</w:t>
      </w:r>
      <w:r w:rsidR="00B67F53">
        <w:rPr>
          <w:rFonts w:ascii="Arial" w:hAnsi="Arial" w:cs="Arial"/>
        </w:rPr>
        <w:t>es prescriptions nationales s'appliquant aux concurrents étrangers précisées en annexe « Prescriptions » si nécessaire,</w:t>
      </w:r>
    </w:p>
    <w:p w:rsidR="002A5F2F" w:rsidRDefault="00B67F53">
      <w:pPr>
        <w:jc w:val="both"/>
        <w:rPr>
          <w:rFonts w:ascii="Arial" w:hAnsi="Arial" w:cs="Arial"/>
          <w:b/>
          <w:sz w:val="20"/>
          <w:szCs w:val="20"/>
        </w:rPr>
      </w:pPr>
      <w:r>
        <w:rPr>
          <w:rFonts w:ascii="Arial" w:hAnsi="Arial" w:cs="Arial"/>
        </w:rPr>
        <w:t>1.3</w:t>
      </w:r>
      <w:r>
        <w:rPr>
          <w:rFonts w:ascii="Arial" w:hAnsi="Arial" w:cs="Arial"/>
        </w:rPr>
        <w:tab/>
        <w:t xml:space="preserve">les règlements fédéraux, </w:t>
      </w:r>
    </w:p>
    <w:p w:rsidR="002A5F2F" w:rsidRDefault="00B67F53">
      <w:pPr>
        <w:ind w:left="705" w:hanging="705"/>
        <w:jc w:val="both"/>
        <w:rPr>
          <w:rFonts w:ascii="Arial" w:hAnsi="Arial" w:cs="Arial"/>
          <w:sz w:val="20"/>
          <w:szCs w:val="20"/>
        </w:rPr>
      </w:pPr>
      <w:r>
        <w:rPr>
          <w:rFonts w:ascii="Arial" w:hAnsi="Arial" w:cs="Arial"/>
        </w:rPr>
        <w:t>1.4</w:t>
      </w:r>
      <w:r>
        <w:rPr>
          <w:rFonts w:ascii="Arial" w:hAnsi="Arial" w:cs="Arial"/>
        </w:rPr>
        <w:tab/>
        <w:t>la partie B, section II du Règlement International pour Prévenir les Abordages en Mer (RIPAM) quand elle remplace les RCV du chapitre 2,</w:t>
      </w:r>
    </w:p>
    <w:p w:rsidR="009B5A29" w:rsidRDefault="009B5A29" w:rsidP="009B5A29">
      <w:pPr>
        <w:ind w:left="705" w:hanging="705"/>
        <w:jc w:val="both"/>
        <w:rPr>
          <w:rFonts w:ascii="Arial" w:hAnsi="Arial" w:cs="Arial"/>
        </w:rPr>
      </w:pPr>
      <w:r>
        <w:rPr>
          <w:rFonts w:ascii="Arial" w:hAnsi="Arial" w:cs="Arial"/>
        </w:rPr>
        <w:t>1.5</w:t>
      </w:r>
      <w:r>
        <w:rPr>
          <w:rFonts w:ascii="Arial" w:hAnsi="Arial" w:cs="Arial"/>
        </w:rPr>
        <w:tab/>
        <w:t>Navigation nocturne : entre l’heure légale du coucher du soleil et celle du coucher du soleil les règles du chapitre 2 des RCV ne s’appliquent plus et sont remplacées par la partie B du RIPAM .</w:t>
      </w:r>
    </w:p>
    <w:p w:rsidR="002A5F2F" w:rsidRDefault="00B67F53">
      <w:pPr>
        <w:jc w:val="both"/>
        <w:rPr>
          <w:rFonts w:ascii="Arial" w:hAnsi="Arial" w:cs="Arial"/>
        </w:rPr>
      </w:pPr>
      <w:r>
        <w:rPr>
          <w:rFonts w:ascii="Arial" w:hAnsi="Arial" w:cs="Arial"/>
        </w:rPr>
        <w:t>1.6</w:t>
      </w:r>
      <w:r>
        <w:rPr>
          <w:rFonts w:ascii="Arial" w:hAnsi="Arial" w:cs="Arial"/>
        </w:rPr>
        <w:tab/>
        <w:t>En cas de traduction de cet avis de course, le texte français prévaudra.</w:t>
      </w:r>
    </w:p>
    <w:p w:rsidR="009B5A29" w:rsidRDefault="009B5A29">
      <w:pPr>
        <w:jc w:val="both"/>
        <w:rPr>
          <w:rFonts w:ascii="Arial" w:hAnsi="Arial" w:cs="Arial"/>
        </w:rPr>
      </w:pPr>
      <w:r>
        <w:rPr>
          <w:rFonts w:ascii="Arial" w:hAnsi="Arial" w:cs="Arial"/>
        </w:rPr>
        <w:t>1.7</w:t>
      </w:r>
      <w:r>
        <w:rPr>
          <w:rFonts w:ascii="Arial" w:hAnsi="Arial" w:cs="Arial"/>
        </w:rPr>
        <w:tab/>
        <w:t>Sécurité et équipement :</w:t>
      </w:r>
    </w:p>
    <w:p w:rsidR="009B5A29" w:rsidRDefault="009B5A29">
      <w:pPr>
        <w:jc w:val="both"/>
        <w:rPr>
          <w:rFonts w:ascii="Arial" w:hAnsi="Arial" w:cs="Arial"/>
        </w:rPr>
      </w:pPr>
      <w:r>
        <w:rPr>
          <w:rFonts w:ascii="Arial" w:hAnsi="Arial" w:cs="Arial"/>
        </w:rPr>
        <w:tab/>
        <w:t>- Les skippers s’engagent à respecter les mesures sanitaires en vigueur.</w:t>
      </w:r>
    </w:p>
    <w:p w:rsidR="009B5A29" w:rsidRDefault="009B5A29" w:rsidP="000A607D">
      <w:pPr>
        <w:ind w:left="720"/>
        <w:jc w:val="both"/>
        <w:rPr>
          <w:rFonts w:ascii="Arial" w:hAnsi="Arial" w:cs="Arial"/>
        </w:rPr>
      </w:pPr>
      <w:r>
        <w:rPr>
          <w:rFonts w:ascii="Arial" w:hAnsi="Arial" w:cs="Arial"/>
        </w:rPr>
        <w:t xml:space="preserve">- Les bateaux doivent être armés et équipés pour une navigation </w:t>
      </w:r>
      <w:r w:rsidR="000A607D">
        <w:rPr>
          <w:rFonts w:ascii="Arial" w:hAnsi="Arial" w:cs="Arial"/>
        </w:rPr>
        <w:t>semi-hauturière de la division 420.</w:t>
      </w:r>
    </w:p>
    <w:p w:rsidR="000A607D" w:rsidRPr="000A607D" w:rsidRDefault="000A607D" w:rsidP="000A607D">
      <w:pPr>
        <w:jc w:val="both"/>
        <w:rPr>
          <w:rFonts w:ascii="Arial" w:hAnsi="Arial" w:cs="Arial"/>
        </w:rPr>
      </w:pPr>
      <w:r>
        <w:rPr>
          <w:rFonts w:ascii="Arial" w:hAnsi="Arial" w:cs="Arial"/>
          <w:b/>
          <w:sz w:val="20"/>
          <w:szCs w:val="20"/>
        </w:rPr>
        <w:tab/>
      </w:r>
    </w:p>
    <w:p w:rsidR="002A5F2F" w:rsidRPr="000A607D" w:rsidRDefault="002A5F2F">
      <w:pPr>
        <w:jc w:val="both"/>
        <w:rPr>
          <w:rFonts w:ascii="Arial" w:hAnsi="Arial" w:cs="Arial"/>
        </w:rPr>
      </w:pPr>
    </w:p>
    <w:p w:rsidR="002A5F2F" w:rsidRDefault="00B67F53">
      <w:pPr>
        <w:numPr>
          <w:ilvl w:val="0"/>
          <w:numId w:val="8"/>
        </w:numPr>
        <w:jc w:val="both"/>
        <w:rPr>
          <w:rFonts w:ascii="Arial" w:hAnsi="Arial" w:cs="Arial"/>
          <w:b/>
        </w:rPr>
      </w:pPr>
      <w:r>
        <w:rPr>
          <w:rFonts w:ascii="Arial" w:hAnsi="Arial" w:cs="Arial"/>
          <w:b/>
        </w:rPr>
        <w:t>PUBLICITE</w:t>
      </w:r>
    </w:p>
    <w:p w:rsidR="002A5F2F" w:rsidRDefault="002A5F2F">
      <w:pPr>
        <w:ind w:left="360"/>
        <w:jc w:val="both"/>
        <w:rPr>
          <w:rFonts w:ascii="Arial" w:hAnsi="Arial" w:cs="Arial"/>
          <w:b/>
          <w:sz w:val="20"/>
          <w:szCs w:val="20"/>
        </w:rPr>
      </w:pPr>
    </w:p>
    <w:p w:rsidR="002A5F2F" w:rsidRDefault="00B67F53">
      <w:pPr>
        <w:adjustRightInd w:val="0"/>
        <w:snapToGrid w:val="0"/>
        <w:ind w:left="708"/>
        <w:jc w:val="both"/>
        <w:rPr>
          <w:rFonts w:ascii="Arial" w:eastAsia="Calibri" w:hAnsi="Arial" w:cs="Arial"/>
          <w:color w:val="000000"/>
          <w:sz w:val="20"/>
          <w:szCs w:val="20"/>
        </w:rPr>
      </w:pPr>
      <w:r>
        <w:rPr>
          <w:rFonts w:ascii="Arial" w:eastAsia="Calibri" w:hAnsi="Arial" w:cs="Arial"/>
          <w:color w:val="000000"/>
        </w:rPr>
        <w:t xml:space="preserve">En application de la Régulation 20 de l’ISAF (Code de Publicité), </w:t>
      </w:r>
      <w:r>
        <w:rPr>
          <w:rFonts w:ascii="Arial" w:hAnsi="Arial" w:cs="Arial"/>
        </w:rPr>
        <w:t>telle que modifiée par le règlement de publicité de la FFVoile</w:t>
      </w:r>
      <w:r>
        <w:rPr>
          <w:rFonts w:ascii="Arial" w:eastAsia="Calibri" w:hAnsi="Arial" w:cs="Arial"/>
          <w:color w:val="000000"/>
        </w:rPr>
        <w:t xml:space="preserve">, </w:t>
      </w:r>
      <w:r>
        <w:rPr>
          <w:rFonts w:ascii="Arial" w:hAnsi="Arial" w:cs="Arial"/>
        </w:rPr>
        <w:t>les</w:t>
      </w:r>
      <w:r w:rsidR="002E220A">
        <w:rPr>
          <w:rFonts w:ascii="Arial" w:hAnsi="Arial" w:cs="Arial"/>
        </w:rPr>
        <w:t xml:space="preserve"> </w:t>
      </w:r>
      <w:r>
        <w:rPr>
          <w:rFonts w:ascii="Arial" w:hAnsi="Arial" w:cs="Arial"/>
        </w:rPr>
        <w:t xml:space="preserve">bateaux </w:t>
      </w:r>
      <w:r>
        <w:rPr>
          <w:rFonts w:ascii="Arial" w:hAnsi="Arial" w:cs="Arial"/>
          <w:shd w:val="clear" w:color="auto" w:fill="D9D9D9"/>
        </w:rPr>
        <w:t xml:space="preserve">peuvent </w:t>
      </w:r>
      <w:r>
        <w:rPr>
          <w:rFonts w:ascii="Arial" w:hAnsi="Arial" w:cs="Arial"/>
        </w:rPr>
        <w:t>être tenus de porter la publicité choisie et fournie par l’autorité organisatrice.</w:t>
      </w:r>
    </w:p>
    <w:p w:rsidR="002A5F2F" w:rsidRDefault="002A5F2F">
      <w:pPr>
        <w:autoSpaceDE/>
        <w:autoSpaceDN/>
        <w:jc w:val="both"/>
        <w:rPr>
          <w:rFonts w:ascii="Arial" w:hAnsi="Arial" w:cs="Arial"/>
          <w:sz w:val="20"/>
          <w:szCs w:val="20"/>
        </w:rPr>
      </w:pPr>
    </w:p>
    <w:p w:rsidR="002A5F2F" w:rsidRDefault="00B67F53">
      <w:pPr>
        <w:numPr>
          <w:ilvl w:val="0"/>
          <w:numId w:val="8"/>
        </w:numPr>
        <w:jc w:val="both"/>
        <w:rPr>
          <w:rFonts w:ascii="Arial" w:hAnsi="Arial" w:cs="Arial"/>
          <w:b/>
        </w:rPr>
      </w:pPr>
      <w:r>
        <w:rPr>
          <w:rFonts w:ascii="Arial" w:hAnsi="Arial" w:cs="Arial"/>
          <w:b/>
        </w:rPr>
        <w:t>ADMISSIBILITE ET INSCRIPTION</w:t>
      </w:r>
    </w:p>
    <w:p w:rsidR="002A5F2F" w:rsidRDefault="002A5F2F">
      <w:pPr>
        <w:ind w:left="360"/>
        <w:jc w:val="both"/>
        <w:rPr>
          <w:rFonts w:ascii="Arial" w:hAnsi="Arial" w:cs="Arial"/>
          <w:b/>
          <w:sz w:val="20"/>
          <w:szCs w:val="20"/>
        </w:rPr>
      </w:pPr>
    </w:p>
    <w:p w:rsidR="002A5F2F" w:rsidRPr="00C45CEB" w:rsidRDefault="00C45CEB">
      <w:pPr>
        <w:numPr>
          <w:ilvl w:val="1"/>
          <w:numId w:val="8"/>
        </w:numPr>
        <w:jc w:val="both"/>
        <w:rPr>
          <w:rFonts w:ascii="Arial" w:hAnsi="Arial" w:cs="Arial"/>
          <w:color w:val="0000FF"/>
        </w:rPr>
      </w:pPr>
      <w:r>
        <w:rPr>
          <w:rFonts w:ascii="Arial" w:hAnsi="Arial" w:cs="Arial"/>
          <w:bCs/>
        </w:rPr>
        <w:t xml:space="preserve"> La régate est ouverte aux</w:t>
      </w:r>
      <w:r w:rsidR="00B67F53">
        <w:rPr>
          <w:rFonts w:ascii="Arial" w:hAnsi="Arial" w:cs="Arial"/>
        </w:rPr>
        <w:t xml:space="preserve"> bateaux </w:t>
      </w:r>
      <w:r>
        <w:rPr>
          <w:rFonts w:ascii="Arial" w:hAnsi="Arial" w:cs="Arial"/>
        </w:rPr>
        <w:t>remplissant les conditions ci-après :</w:t>
      </w:r>
    </w:p>
    <w:p w:rsidR="00C45CEB" w:rsidRDefault="00C45CEB" w:rsidP="00C45CEB">
      <w:pPr>
        <w:pStyle w:val="Paragraphedeliste"/>
        <w:numPr>
          <w:ilvl w:val="0"/>
          <w:numId w:val="12"/>
        </w:numPr>
        <w:jc w:val="both"/>
        <w:rPr>
          <w:rFonts w:ascii="Arial" w:hAnsi="Arial" w:cs="Arial"/>
          <w:sz w:val="24"/>
          <w:szCs w:val="24"/>
        </w:rPr>
      </w:pPr>
      <w:r w:rsidRPr="00C45CEB">
        <w:rPr>
          <w:rFonts w:ascii="Arial" w:hAnsi="Arial" w:cs="Arial"/>
          <w:sz w:val="24"/>
          <w:szCs w:val="24"/>
        </w:rPr>
        <w:t>Bateaux jaugés</w:t>
      </w:r>
      <w:r>
        <w:rPr>
          <w:rFonts w:ascii="Arial" w:hAnsi="Arial" w:cs="Arial"/>
          <w:sz w:val="24"/>
          <w:szCs w:val="24"/>
        </w:rPr>
        <w:t xml:space="preserve"> </w:t>
      </w:r>
      <w:r w:rsidRPr="00C45CEB">
        <w:rPr>
          <w:rFonts w:ascii="Arial" w:hAnsi="Arial" w:cs="Arial"/>
          <w:sz w:val="24"/>
          <w:szCs w:val="24"/>
        </w:rPr>
        <w:t>OSIRIS</w:t>
      </w:r>
      <w:r>
        <w:rPr>
          <w:rFonts w:ascii="Arial" w:hAnsi="Arial" w:cs="Arial"/>
          <w:sz w:val="24"/>
          <w:szCs w:val="24"/>
        </w:rPr>
        <w:t xml:space="preserve"> appartenant aux groupes de rating L (classe mini uniquement), R2, R3, C et D en règle avec leur autorité nationale, de catégorie de conception A ou B norme CE ou, pour les bateaux de conception antérieure à cette norme, homologables au minimum en 3</w:t>
      </w:r>
      <w:r w:rsidRPr="00C45CEB">
        <w:rPr>
          <w:rFonts w:ascii="Arial" w:hAnsi="Arial" w:cs="Arial"/>
          <w:sz w:val="24"/>
          <w:szCs w:val="24"/>
          <w:vertAlign w:val="superscript"/>
        </w:rPr>
        <w:t>ème</w:t>
      </w:r>
      <w:r>
        <w:rPr>
          <w:rFonts w:ascii="Arial" w:hAnsi="Arial" w:cs="Arial"/>
          <w:sz w:val="24"/>
          <w:szCs w:val="24"/>
        </w:rPr>
        <w:t xml:space="preserve"> catégorie de navigation ou équivalent.</w:t>
      </w:r>
    </w:p>
    <w:p w:rsidR="00C45CEB" w:rsidRDefault="00C45CEB" w:rsidP="00C45CEB">
      <w:pPr>
        <w:pStyle w:val="Paragraphedeliste"/>
        <w:numPr>
          <w:ilvl w:val="0"/>
          <w:numId w:val="12"/>
        </w:numPr>
        <w:jc w:val="both"/>
        <w:rPr>
          <w:rFonts w:ascii="Arial" w:hAnsi="Arial" w:cs="Arial"/>
          <w:sz w:val="24"/>
          <w:szCs w:val="24"/>
        </w:rPr>
      </w:pPr>
      <w:r>
        <w:rPr>
          <w:rFonts w:ascii="Arial" w:hAnsi="Arial" w:cs="Arial"/>
          <w:sz w:val="24"/>
          <w:szCs w:val="24"/>
        </w:rPr>
        <w:t>Bateaux francisés disposant de l’armement de sécurité prévu au chapitre 1.7</w:t>
      </w:r>
    </w:p>
    <w:p w:rsidR="00C45CEB" w:rsidRDefault="00C45CEB" w:rsidP="00C45CEB">
      <w:pPr>
        <w:pStyle w:val="Paragraphedeliste"/>
        <w:numPr>
          <w:ilvl w:val="0"/>
          <w:numId w:val="12"/>
        </w:numPr>
        <w:jc w:val="both"/>
        <w:rPr>
          <w:rFonts w:ascii="Arial" w:hAnsi="Arial" w:cs="Arial"/>
          <w:sz w:val="24"/>
          <w:szCs w:val="24"/>
        </w:rPr>
      </w:pPr>
      <w:r>
        <w:rPr>
          <w:rFonts w:ascii="Arial" w:hAnsi="Arial" w:cs="Arial"/>
          <w:sz w:val="24"/>
          <w:szCs w:val="24"/>
        </w:rPr>
        <w:t>Bateaux non francisés en règle avec leur législation nationale et équipés du matériel de sécurité prévu en 1.7</w:t>
      </w:r>
    </w:p>
    <w:p w:rsidR="00C45CEB" w:rsidRPr="00C45CEB" w:rsidRDefault="00C45CEB" w:rsidP="00C45CEB">
      <w:pPr>
        <w:ind w:left="1440"/>
        <w:jc w:val="both"/>
        <w:rPr>
          <w:rFonts w:ascii="Arial" w:hAnsi="Arial" w:cs="Arial"/>
        </w:rPr>
      </w:pPr>
    </w:p>
    <w:p w:rsidR="002A5F2F" w:rsidRDefault="002A5F2F">
      <w:pPr>
        <w:ind w:left="360"/>
        <w:jc w:val="both"/>
        <w:rPr>
          <w:rFonts w:ascii="Arial" w:hAnsi="Arial" w:cs="Arial"/>
          <w:sz w:val="20"/>
          <w:szCs w:val="20"/>
        </w:rPr>
      </w:pPr>
    </w:p>
    <w:p w:rsidR="002A5F2F" w:rsidRPr="00036EBB" w:rsidRDefault="00B67F53" w:rsidP="00036EBB">
      <w:pPr>
        <w:numPr>
          <w:ilvl w:val="1"/>
          <w:numId w:val="8"/>
        </w:numPr>
        <w:jc w:val="both"/>
        <w:rPr>
          <w:rFonts w:ascii="Arial" w:hAnsi="Arial" w:cs="Arial"/>
          <w:color w:val="0000FF"/>
          <w:sz w:val="20"/>
          <w:szCs w:val="20"/>
          <w:u w:val="single"/>
        </w:rPr>
      </w:pPr>
      <w:r w:rsidRPr="00036EBB">
        <w:rPr>
          <w:rFonts w:ascii="Arial" w:hAnsi="Arial" w:cs="Arial"/>
        </w:rPr>
        <w:t xml:space="preserve"> </w:t>
      </w:r>
      <w:r w:rsidR="00036EBB">
        <w:rPr>
          <w:rFonts w:ascii="Arial" w:hAnsi="Arial" w:cs="Arial"/>
        </w:rPr>
        <w:t>La régate est ouverte aux bateaux avec équipage en double et en solo et au     moins un majeur à bord.</w:t>
      </w:r>
    </w:p>
    <w:p w:rsidR="002A5F2F" w:rsidRDefault="002A5F2F">
      <w:pPr>
        <w:ind w:left="360"/>
        <w:jc w:val="both"/>
        <w:rPr>
          <w:rFonts w:ascii="Arial" w:hAnsi="Arial" w:cs="Arial"/>
          <w:color w:val="0000FF"/>
          <w:sz w:val="20"/>
          <w:szCs w:val="20"/>
          <w:u w:val="single"/>
        </w:rPr>
      </w:pPr>
    </w:p>
    <w:p w:rsidR="005C6928" w:rsidRDefault="00B67F53" w:rsidP="00036EBB">
      <w:pPr>
        <w:ind w:left="705" w:hanging="345"/>
        <w:jc w:val="both"/>
        <w:rPr>
          <w:rFonts w:ascii="Arial" w:hAnsi="Arial" w:cs="Arial"/>
        </w:rPr>
      </w:pPr>
      <w:r>
        <w:rPr>
          <w:rFonts w:ascii="Arial" w:hAnsi="Arial" w:cs="Arial"/>
        </w:rPr>
        <w:t>3.3</w:t>
      </w:r>
      <w:r w:rsidR="00036EBB">
        <w:rPr>
          <w:rFonts w:ascii="Arial" w:hAnsi="Arial" w:cs="Arial"/>
        </w:rPr>
        <w:t xml:space="preserve">  L’inscription sera effectuée à distance sur notre boutique en ligne sur notre site.</w:t>
      </w:r>
    </w:p>
    <w:p w:rsidR="002A5F2F" w:rsidRDefault="002A5F2F">
      <w:pPr>
        <w:ind w:left="705"/>
        <w:jc w:val="both"/>
        <w:rPr>
          <w:rFonts w:ascii="Arial" w:hAnsi="Arial" w:cs="Arial"/>
        </w:rPr>
      </w:pPr>
    </w:p>
    <w:p w:rsidR="002A5F2F" w:rsidRDefault="002A5F2F">
      <w:pPr>
        <w:ind w:left="709" w:hanging="4"/>
        <w:jc w:val="both"/>
        <w:rPr>
          <w:rFonts w:ascii="Arial" w:hAnsi="Arial" w:cs="Arial"/>
          <w:b/>
        </w:rPr>
      </w:pPr>
    </w:p>
    <w:p w:rsidR="00036EBB" w:rsidRDefault="00036EBB">
      <w:pPr>
        <w:numPr>
          <w:ilvl w:val="1"/>
          <w:numId w:val="6"/>
        </w:numPr>
        <w:jc w:val="both"/>
        <w:rPr>
          <w:rFonts w:ascii="Arial" w:hAnsi="Arial" w:cs="Arial"/>
        </w:rPr>
      </w:pPr>
      <w:r>
        <w:rPr>
          <w:rFonts w:ascii="Arial" w:hAnsi="Arial" w:cs="Arial"/>
        </w:rPr>
        <w:t>Date limite d’inscription : 5 mai 2021</w:t>
      </w:r>
    </w:p>
    <w:p w:rsidR="00036EBB" w:rsidRDefault="00AF26DF" w:rsidP="00036EBB">
      <w:pPr>
        <w:ind w:left="585"/>
        <w:jc w:val="both"/>
        <w:rPr>
          <w:rFonts w:ascii="Arial" w:hAnsi="Arial" w:cs="Arial"/>
        </w:rPr>
      </w:pPr>
      <w:r>
        <w:rPr>
          <w:rFonts w:ascii="Arial" w:hAnsi="Arial" w:cs="Arial"/>
        </w:rPr>
        <w:t>Les concurrents (chaque membre de l’équipage) possédant une licence FFVoile doivent disposer, au moment de leur inscription de :</w:t>
      </w:r>
    </w:p>
    <w:p w:rsidR="00AF26DF" w:rsidRDefault="00AF26DF" w:rsidP="00AF26DF">
      <w:pPr>
        <w:pStyle w:val="Paragraphedeliste"/>
        <w:numPr>
          <w:ilvl w:val="0"/>
          <w:numId w:val="12"/>
        </w:numPr>
        <w:jc w:val="both"/>
        <w:rPr>
          <w:rFonts w:ascii="Arial" w:hAnsi="Arial" w:cs="Arial"/>
          <w:sz w:val="24"/>
          <w:szCs w:val="24"/>
        </w:rPr>
      </w:pPr>
      <w:r w:rsidRPr="00AF26DF">
        <w:rPr>
          <w:rFonts w:ascii="Arial" w:hAnsi="Arial" w:cs="Arial"/>
          <w:sz w:val="24"/>
          <w:szCs w:val="24"/>
        </w:rPr>
        <w:t>Leur licence FFVoile valide, portant le mention « compétition », ainsi qu’une autorisation parentale pour les mineurs.</w:t>
      </w:r>
    </w:p>
    <w:p w:rsidR="00AF26DF" w:rsidRDefault="00AF26DF" w:rsidP="00AF26DF">
      <w:pPr>
        <w:pStyle w:val="Paragraphedeliste"/>
        <w:numPr>
          <w:ilvl w:val="0"/>
          <w:numId w:val="12"/>
        </w:numPr>
        <w:jc w:val="both"/>
        <w:rPr>
          <w:rFonts w:ascii="Arial" w:hAnsi="Arial" w:cs="Arial"/>
          <w:sz w:val="24"/>
          <w:szCs w:val="24"/>
        </w:rPr>
      </w:pPr>
      <w:r>
        <w:rPr>
          <w:rFonts w:ascii="Arial" w:hAnsi="Arial" w:cs="Arial"/>
          <w:sz w:val="24"/>
          <w:szCs w:val="24"/>
        </w:rPr>
        <w:t>Si nécessaire l’autorisation de port de publicité.</w:t>
      </w:r>
    </w:p>
    <w:p w:rsidR="00AF26DF" w:rsidRPr="00AF26DF" w:rsidRDefault="00AF26DF" w:rsidP="00AF26DF">
      <w:pPr>
        <w:pStyle w:val="Paragraphedeliste"/>
        <w:numPr>
          <w:ilvl w:val="0"/>
          <w:numId w:val="12"/>
        </w:numPr>
        <w:jc w:val="both"/>
        <w:rPr>
          <w:rFonts w:ascii="Arial" w:hAnsi="Arial" w:cs="Arial"/>
          <w:sz w:val="24"/>
          <w:szCs w:val="24"/>
        </w:rPr>
      </w:pPr>
      <w:r>
        <w:rPr>
          <w:rFonts w:ascii="Arial" w:hAnsi="Arial" w:cs="Arial"/>
          <w:sz w:val="24"/>
          <w:szCs w:val="24"/>
        </w:rPr>
        <w:t>Le certificat de jauge ou de conformité à jour.</w:t>
      </w:r>
    </w:p>
    <w:p w:rsidR="00036EBB" w:rsidRDefault="00036EBB" w:rsidP="00036EBB">
      <w:pPr>
        <w:ind w:left="585"/>
        <w:jc w:val="both"/>
        <w:rPr>
          <w:rFonts w:ascii="Arial" w:hAnsi="Arial" w:cs="Arial"/>
        </w:rPr>
      </w:pPr>
    </w:p>
    <w:p w:rsidR="002A5F2F" w:rsidRDefault="00AF26DF" w:rsidP="00AF26DF">
      <w:pPr>
        <w:jc w:val="both"/>
        <w:rPr>
          <w:rFonts w:ascii="Arial" w:hAnsi="Arial" w:cs="Arial"/>
        </w:rPr>
      </w:pPr>
      <w:r>
        <w:rPr>
          <w:rFonts w:ascii="Arial" w:hAnsi="Arial" w:cs="Arial"/>
        </w:rPr>
        <w:t>3.5</w:t>
      </w:r>
      <w:r>
        <w:rPr>
          <w:rFonts w:ascii="Arial" w:hAnsi="Arial" w:cs="Arial"/>
        </w:rPr>
        <w:tab/>
      </w:r>
      <w:r w:rsidR="00B67F53">
        <w:rPr>
          <w:rFonts w:ascii="Arial" w:hAnsi="Arial" w:cs="Arial"/>
        </w:rPr>
        <w:t>Les concurrents étrangers (chaque membre de l’équipage) ne possédant pas de</w:t>
      </w:r>
    </w:p>
    <w:p w:rsidR="002A5F2F" w:rsidRDefault="006E5434" w:rsidP="00AF26DF">
      <w:pPr>
        <w:ind w:firstLine="705"/>
        <w:jc w:val="both"/>
        <w:rPr>
          <w:rFonts w:ascii="Arial" w:hAnsi="Arial" w:cs="Arial"/>
          <w:sz w:val="20"/>
          <w:szCs w:val="20"/>
        </w:rPr>
      </w:pPr>
      <w:r>
        <w:rPr>
          <w:rFonts w:ascii="Arial" w:hAnsi="Arial" w:cs="Arial"/>
        </w:rPr>
        <w:t>L</w:t>
      </w:r>
      <w:r w:rsidR="00B67F53">
        <w:rPr>
          <w:rFonts w:ascii="Arial" w:hAnsi="Arial" w:cs="Arial"/>
        </w:rPr>
        <w:t>icence</w:t>
      </w:r>
      <w:r>
        <w:rPr>
          <w:rFonts w:ascii="Arial" w:hAnsi="Arial" w:cs="Arial"/>
        </w:rPr>
        <w:t xml:space="preserve"> </w:t>
      </w:r>
      <w:r w:rsidR="00B67F53">
        <w:rPr>
          <w:rFonts w:ascii="Arial" w:hAnsi="Arial" w:cs="Arial"/>
        </w:rPr>
        <w:t xml:space="preserve">FFVoile doivent présenter au moment de leur inscription : </w:t>
      </w:r>
    </w:p>
    <w:p w:rsidR="002A5F2F" w:rsidRDefault="00B67F53">
      <w:pPr>
        <w:ind w:left="709" w:hanging="4"/>
        <w:jc w:val="both"/>
        <w:rPr>
          <w:rFonts w:ascii="Arial" w:hAnsi="Arial" w:cs="Arial"/>
          <w:sz w:val="20"/>
          <w:szCs w:val="20"/>
        </w:rPr>
      </w:pPr>
      <w:r>
        <w:rPr>
          <w:rFonts w:ascii="Arial" w:hAnsi="Arial" w:cs="Arial"/>
        </w:rPr>
        <w:t>- Un justificatif de leur appartenance à une Autorité Nationale membre de l'ISAF</w:t>
      </w:r>
    </w:p>
    <w:p w:rsidR="002A5F2F" w:rsidRDefault="00B67F53">
      <w:pPr>
        <w:jc w:val="both"/>
        <w:rPr>
          <w:rFonts w:ascii="Arial" w:hAnsi="Arial" w:cs="Arial"/>
          <w:sz w:val="20"/>
          <w:szCs w:val="20"/>
        </w:rPr>
      </w:pPr>
      <w:r>
        <w:rPr>
          <w:rFonts w:ascii="Arial" w:hAnsi="Arial" w:cs="Arial"/>
        </w:rPr>
        <w:tab/>
        <w:t>- Le certificat de jauge ou de conformité</w:t>
      </w:r>
    </w:p>
    <w:p w:rsidR="002A5F2F" w:rsidRDefault="00B67F53">
      <w:pPr>
        <w:ind w:left="1410" w:hanging="702"/>
        <w:jc w:val="both"/>
        <w:rPr>
          <w:rFonts w:ascii="Arial" w:hAnsi="Arial" w:cs="Arial"/>
          <w:sz w:val="20"/>
          <w:szCs w:val="20"/>
        </w:rPr>
      </w:pPr>
      <w:r>
        <w:rPr>
          <w:rFonts w:ascii="Arial" w:hAnsi="Arial" w:cs="Arial"/>
        </w:rPr>
        <w:t>- Un justificatif d’assurance valide en responsabilité civile avec une couverture minimale de 1,5 million d’Euros</w:t>
      </w:r>
    </w:p>
    <w:p w:rsidR="002A5F2F" w:rsidRDefault="00B67F53">
      <w:pPr>
        <w:ind w:left="1410" w:hanging="702"/>
        <w:jc w:val="both"/>
        <w:rPr>
          <w:rFonts w:ascii="Arial" w:hAnsi="Arial" w:cs="Arial"/>
        </w:rPr>
      </w:pPr>
      <w:r>
        <w:rPr>
          <w:rFonts w:ascii="Arial" w:hAnsi="Arial" w:cs="Arial"/>
        </w:rPr>
        <w:t>- Un certificat médical de non contre-indication à la pratique de la voile en compétition datant de moins d’un an (rédigé en français ou en anglais) ainsi qu’une autorisation parentale pour les mineurs.</w:t>
      </w:r>
    </w:p>
    <w:p w:rsidR="00AF26DF" w:rsidRDefault="00AF26DF" w:rsidP="00AF26DF">
      <w:pPr>
        <w:ind w:left="708" w:hanging="708"/>
        <w:jc w:val="both"/>
        <w:rPr>
          <w:rFonts w:ascii="Arial" w:hAnsi="Arial" w:cs="Arial"/>
        </w:rPr>
      </w:pPr>
      <w:r>
        <w:rPr>
          <w:rFonts w:ascii="Arial" w:hAnsi="Arial" w:cs="Arial"/>
        </w:rPr>
        <w:t>3.6</w:t>
      </w:r>
      <w:r>
        <w:rPr>
          <w:rFonts w:ascii="Arial" w:hAnsi="Arial" w:cs="Arial"/>
        </w:rPr>
        <w:tab/>
        <w:t>L’organisateur demeure libre de refuser une inscription si le bateau ne semble pas en mesure d’affronter les conditions de navigation de la régate.</w:t>
      </w:r>
    </w:p>
    <w:p w:rsidR="00AF26DF" w:rsidRDefault="00AF26DF" w:rsidP="00AF26DF">
      <w:pPr>
        <w:ind w:left="708" w:hanging="708"/>
        <w:jc w:val="both"/>
        <w:rPr>
          <w:rFonts w:ascii="Arial" w:hAnsi="Arial" w:cs="Arial"/>
          <w:b/>
          <w:sz w:val="20"/>
          <w:szCs w:val="20"/>
        </w:rPr>
      </w:pPr>
      <w:r>
        <w:rPr>
          <w:rFonts w:ascii="Arial" w:hAnsi="Arial" w:cs="Arial"/>
        </w:rPr>
        <w:t>3.7</w:t>
      </w:r>
      <w:r>
        <w:rPr>
          <w:rFonts w:ascii="Arial" w:hAnsi="Arial" w:cs="Arial"/>
        </w:rPr>
        <w:tab/>
        <w:t xml:space="preserve">Les concurrents devront disposer des autorisations réglementaires liées à la situation sanitaire. </w:t>
      </w:r>
    </w:p>
    <w:p w:rsidR="002A5F2F" w:rsidRDefault="002A5F2F">
      <w:pPr>
        <w:jc w:val="both"/>
        <w:rPr>
          <w:rFonts w:ascii="Arial" w:hAnsi="Arial" w:cs="Arial"/>
          <w:b/>
          <w:sz w:val="20"/>
          <w:szCs w:val="20"/>
        </w:rPr>
      </w:pPr>
    </w:p>
    <w:p w:rsidR="002A5F2F" w:rsidRDefault="002A5F2F">
      <w:pPr>
        <w:jc w:val="both"/>
        <w:rPr>
          <w:rFonts w:ascii="Arial" w:hAnsi="Arial" w:cs="Arial"/>
          <w:b/>
          <w:sz w:val="20"/>
          <w:szCs w:val="20"/>
        </w:rPr>
      </w:pPr>
    </w:p>
    <w:p w:rsidR="002A5F2F" w:rsidRDefault="00B67F53">
      <w:pPr>
        <w:rPr>
          <w:b/>
          <w:bCs/>
        </w:rPr>
      </w:pPr>
      <w:r>
        <w:rPr>
          <w:b/>
          <w:bCs/>
        </w:rPr>
        <w:t xml:space="preserve">4. </w:t>
      </w:r>
      <w:r>
        <w:rPr>
          <w:b/>
          <w:bCs/>
        </w:rPr>
        <w:tab/>
        <w:t>DROITS A PAYER</w:t>
      </w:r>
    </w:p>
    <w:p w:rsidR="002A5F2F" w:rsidRDefault="00B67F53">
      <w:pPr>
        <w:ind w:left="720" w:right="5040"/>
        <w:rPr>
          <w:spacing w:val="-2"/>
        </w:rPr>
      </w:pPr>
      <w:r>
        <w:rPr>
          <w:spacing w:val="-2"/>
        </w:rPr>
        <w:t xml:space="preserve">Les droits requis sont les suivants : </w:t>
      </w:r>
    </w:p>
    <w:p w:rsidR="002A5F2F" w:rsidRDefault="002A5F2F">
      <w:pPr>
        <w:ind w:left="720" w:right="5040"/>
        <w:rPr>
          <w:spacing w:val="-2"/>
        </w:rPr>
      </w:pPr>
    </w:p>
    <w:p w:rsidR="002A5F2F" w:rsidRDefault="006E5434" w:rsidP="00A04605">
      <w:pPr>
        <w:tabs>
          <w:tab w:val="left" w:pos="8789"/>
        </w:tabs>
        <w:ind w:left="720" w:right="643"/>
        <w:rPr>
          <w:b/>
          <w:bCs/>
          <w:color w:val="0000FF"/>
        </w:rPr>
      </w:pPr>
      <w:r>
        <w:rPr>
          <w:b/>
          <w:bCs/>
          <w:color w:val="0000FF"/>
        </w:rPr>
        <w:t xml:space="preserve">35 </w:t>
      </w:r>
      <w:r w:rsidR="00B67F53">
        <w:rPr>
          <w:b/>
          <w:bCs/>
          <w:color w:val="0000FF"/>
        </w:rPr>
        <w:t xml:space="preserve"> € l’inscription du bateau,</w:t>
      </w:r>
      <w:r w:rsidR="00350CB2">
        <w:rPr>
          <w:b/>
          <w:bCs/>
          <w:color w:val="0000FF"/>
        </w:rPr>
        <w:t xml:space="preserve"> 40 € au-delà du 5 mai</w:t>
      </w:r>
      <w:r w:rsidR="00A04605">
        <w:rPr>
          <w:b/>
          <w:bCs/>
          <w:color w:val="0000FF"/>
        </w:rPr>
        <w:t>, sur le site ou  au club.</w:t>
      </w:r>
    </w:p>
    <w:p w:rsidR="002A5F2F" w:rsidRDefault="00B93FCC" w:rsidP="00B93FCC">
      <w:pPr>
        <w:ind w:left="720" w:right="926"/>
        <w:rPr>
          <w:b/>
          <w:bCs/>
          <w:color w:val="0000FF"/>
        </w:rPr>
      </w:pPr>
      <w:r>
        <w:rPr>
          <w:b/>
          <w:bCs/>
          <w:color w:val="0000FF"/>
        </w:rPr>
        <w:t xml:space="preserve">       </w:t>
      </w:r>
    </w:p>
    <w:p w:rsidR="002A5F2F" w:rsidRDefault="00B67F53">
      <w:pPr>
        <w:ind w:left="720"/>
        <w:rPr>
          <w:b/>
          <w:bCs/>
          <w:color w:val="0000FF"/>
        </w:rPr>
      </w:pPr>
      <w:r>
        <w:rPr>
          <w:b/>
          <w:bCs/>
          <w:color w:val="0000FF"/>
        </w:rPr>
        <w:t>Les droits comprennent le stationnement des bateaux, participation à la régate,</w:t>
      </w:r>
    </w:p>
    <w:p w:rsidR="002A5F2F" w:rsidRDefault="002A5F2F">
      <w:pPr>
        <w:rPr>
          <w:b/>
          <w:bCs/>
        </w:rPr>
      </w:pPr>
    </w:p>
    <w:p w:rsidR="002A5F2F" w:rsidRDefault="00B67F53">
      <w:pPr>
        <w:rPr>
          <w:b/>
          <w:bCs/>
          <w:color w:val="0000FF"/>
        </w:rPr>
      </w:pPr>
      <w:r>
        <w:rPr>
          <w:b/>
          <w:bCs/>
        </w:rPr>
        <w:t>5.        PROGRAMME :</w:t>
      </w:r>
      <w:r>
        <w:rPr>
          <w:b/>
          <w:bCs/>
        </w:rPr>
        <w:tab/>
      </w:r>
      <w:r>
        <w:t xml:space="preserve">Date limite d’inscription : </w:t>
      </w:r>
      <w:r w:rsidR="00350CB2">
        <w:rPr>
          <w:b/>
          <w:bCs/>
          <w:color w:val="0000FF"/>
        </w:rPr>
        <w:t xml:space="preserve">Samedi </w:t>
      </w:r>
      <w:r w:rsidR="008949C7">
        <w:rPr>
          <w:b/>
          <w:bCs/>
          <w:color w:val="0000FF"/>
        </w:rPr>
        <w:t>8</w:t>
      </w:r>
      <w:r w:rsidR="006563DF">
        <w:rPr>
          <w:b/>
          <w:bCs/>
          <w:color w:val="0000FF"/>
        </w:rPr>
        <w:t xml:space="preserve"> </w:t>
      </w:r>
      <w:r w:rsidR="00350CB2">
        <w:rPr>
          <w:b/>
          <w:bCs/>
          <w:color w:val="0000FF"/>
        </w:rPr>
        <w:t>mai</w:t>
      </w:r>
      <w:r w:rsidR="00744B2A">
        <w:rPr>
          <w:b/>
          <w:bCs/>
          <w:color w:val="0000FF"/>
        </w:rPr>
        <w:t xml:space="preserve"> 20</w:t>
      </w:r>
      <w:r w:rsidR="008949C7">
        <w:rPr>
          <w:b/>
          <w:bCs/>
          <w:color w:val="0000FF"/>
        </w:rPr>
        <w:t>2</w:t>
      </w:r>
      <w:r w:rsidR="00350CB2">
        <w:rPr>
          <w:b/>
          <w:bCs/>
          <w:color w:val="0000FF"/>
        </w:rPr>
        <w:t>1</w:t>
      </w:r>
      <w:r>
        <w:rPr>
          <w:b/>
          <w:bCs/>
          <w:color w:val="0000FF"/>
        </w:rPr>
        <w:t xml:space="preserve"> :</w:t>
      </w:r>
    </w:p>
    <w:p w:rsidR="002A5F2F" w:rsidRDefault="002A5F2F">
      <w:pPr>
        <w:tabs>
          <w:tab w:val="left" w:pos="740"/>
        </w:tabs>
        <w:jc w:val="center"/>
        <w:rPr>
          <w:b/>
          <w:bCs/>
          <w:color w:val="0000FF"/>
        </w:rPr>
      </w:pPr>
    </w:p>
    <w:p w:rsidR="002A5F2F" w:rsidRDefault="002947AE">
      <w:pPr>
        <w:tabs>
          <w:tab w:val="left" w:pos="740"/>
        </w:tabs>
        <w:rPr>
          <w:b/>
          <w:bCs/>
          <w:color w:val="0000FF"/>
        </w:rPr>
      </w:pPr>
      <w:r>
        <w:rPr>
          <w:b/>
          <w:bCs/>
          <w:color w:val="0000FF"/>
        </w:rPr>
        <w:tab/>
        <w:t xml:space="preserve">Samedi </w:t>
      </w:r>
      <w:r w:rsidR="00F3155F">
        <w:rPr>
          <w:b/>
          <w:bCs/>
          <w:color w:val="0000FF"/>
        </w:rPr>
        <w:t xml:space="preserve"> </w:t>
      </w:r>
      <w:r>
        <w:rPr>
          <w:b/>
          <w:bCs/>
          <w:color w:val="0000FF"/>
        </w:rPr>
        <w:t>1</w:t>
      </w:r>
      <w:r w:rsidR="00B67F53">
        <w:rPr>
          <w:b/>
          <w:bCs/>
          <w:color w:val="0000FF"/>
        </w:rPr>
        <w:t xml:space="preserve"> </w:t>
      </w:r>
      <w:r w:rsidR="00F3155F">
        <w:rPr>
          <w:b/>
          <w:bCs/>
          <w:color w:val="0000FF"/>
        </w:rPr>
        <w:t>mai</w:t>
      </w:r>
      <w:r w:rsidR="00B67F53">
        <w:rPr>
          <w:b/>
          <w:bCs/>
          <w:color w:val="0000FF"/>
        </w:rPr>
        <w:t xml:space="preserve"> : </w:t>
      </w:r>
      <w:r w:rsidR="00B67F53">
        <w:rPr>
          <w:b/>
          <w:bCs/>
          <w:color w:val="0000FF"/>
        </w:rPr>
        <w:tab/>
        <w:t>Accueil des concurrents et contrôle de jauge et sécurité</w:t>
      </w:r>
    </w:p>
    <w:p w:rsidR="002A5F2F" w:rsidRDefault="002A5F2F">
      <w:pPr>
        <w:tabs>
          <w:tab w:val="left" w:pos="2857"/>
        </w:tabs>
        <w:ind w:left="720"/>
        <w:rPr>
          <w:b/>
          <w:bCs/>
          <w:color w:val="0000FF"/>
        </w:rPr>
      </w:pPr>
    </w:p>
    <w:p w:rsidR="002A5F2F" w:rsidRDefault="00350CB2">
      <w:pPr>
        <w:tabs>
          <w:tab w:val="left" w:pos="2857"/>
        </w:tabs>
        <w:ind w:left="720"/>
        <w:rPr>
          <w:b/>
          <w:bCs/>
          <w:color w:val="0000FF"/>
        </w:rPr>
      </w:pPr>
      <w:r>
        <w:rPr>
          <w:b/>
          <w:bCs/>
          <w:color w:val="0000FF"/>
        </w:rPr>
        <w:t xml:space="preserve">Samedi </w:t>
      </w:r>
      <w:r w:rsidR="008949C7">
        <w:rPr>
          <w:b/>
          <w:bCs/>
          <w:color w:val="0000FF"/>
        </w:rPr>
        <w:t>8</w:t>
      </w:r>
      <w:r w:rsidR="00B67F53">
        <w:rPr>
          <w:b/>
          <w:bCs/>
          <w:color w:val="0000FF"/>
        </w:rPr>
        <w:t xml:space="preserve"> </w:t>
      </w:r>
      <w:r>
        <w:rPr>
          <w:b/>
          <w:bCs/>
          <w:color w:val="0000FF"/>
        </w:rPr>
        <w:t>mai</w:t>
      </w:r>
      <w:r w:rsidR="00B67F53">
        <w:rPr>
          <w:b/>
          <w:bCs/>
          <w:color w:val="0000FF"/>
        </w:rPr>
        <w:t> :</w:t>
      </w:r>
    </w:p>
    <w:p w:rsidR="002A5F2F" w:rsidRDefault="00B67F53">
      <w:pPr>
        <w:tabs>
          <w:tab w:val="left" w:pos="2857"/>
        </w:tabs>
        <w:ind w:left="720"/>
        <w:rPr>
          <w:b/>
          <w:bCs/>
          <w:color w:val="0000FF"/>
        </w:rPr>
      </w:pPr>
      <w:r>
        <w:rPr>
          <w:b/>
          <w:bCs/>
          <w:color w:val="0000FF"/>
        </w:rPr>
        <w:t>8h 30</w:t>
      </w:r>
      <w:r>
        <w:rPr>
          <w:b/>
          <w:bCs/>
          <w:color w:val="0000FF"/>
        </w:rPr>
        <w:tab/>
        <w:t>Accueil des concurrents et contrôle de jauge et sécurité</w:t>
      </w:r>
    </w:p>
    <w:p w:rsidR="002A5F2F" w:rsidRDefault="00B67F53">
      <w:pPr>
        <w:tabs>
          <w:tab w:val="left" w:pos="2857"/>
        </w:tabs>
        <w:ind w:left="720"/>
        <w:rPr>
          <w:b/>
          <w:bCs/>
          <w:color w:val="0000FF"/>
        </w:rPr>
      </w:pPr>
      <w:r>
        <w:rPr>
          <w:b/>
          <w:bCs/>
          <w:color w:val="0000FF"/>
        </w:rPr>
        <w:t>9h 30</w:t>
      </w:r>
      <w:r>
        <w:rPr>
          <w:b/>
          <w:bCs/>
          <w:color w:val="0000FF"/>
        </w:rPr>
        <w:tab/>
        <w:t>Briefing</w:t>
      </w:r>
    </w:p>
    <w:p w:rsidR="002A5F2F" w:rsidRDefault="00B67F53">
      <w:pPr>
        <w:tabs>
          <w:tab w:val="left" w:pos="2857"/>
        </w:tabs>
        <w:ind w:left="720"/>
        <w:rPr>
          <w:b/>
          <w:bCs/>
          <w:color w:val="0000FF"/>
        </w:rPr>
      </w:pPr>
      <w:r>
        <w:rPr>
          <w:b/>
          <w:bCs/>
          <w:color w:val="0000FF"/>
        </w:rPr>
        <w:t>10h 30</w:t>
      </w:r>
      <w:r>
        <w:rPr>
          <w:b/>
          <w:bCs/>
          <w:color w:val="0000FF"/>
        </w:rPr>
        <w:tab/>
        <w:t>Mise à disposition sur l’eau</w:t>
      </w:r>
    </w:p>
    <w:p w:rsidR="002A5F2F" w:rsidRDefault="002A5F2F">
      <w:pPr>
        <w:rPr>
          <w:b/>
          <w:bCs/>
          <w:color w:val="0000FF"/>
        </w:rPr>
      </w:pPr>
    </w:p>
    <w:p w:rsidR="002A5F2F" w:rsidRDefault="00744B2A">
      <w:pPr>
        <w:ind w:left="720"/>
        <w:rPr>
          <w:b/>
          <w:bCs/>
          <w:color w:val="0000FF"/>
        </w:rPr>
      </w:pPr>
      <w:r>
        <w:rPr>
          <w:b/>
          <w:bCs/>
          <w:color w:val="0000FF"/>
        </w:rPr>
        <w:t xml:space="preserve">Dimanche </w:t>
      </w:r>
      <w:r w:rsidR="008949C7">
        <w:rPr>
          <w:b/>
          <w:bCs/>
          <w:color w:val="0000FF"/>
        </w:rPr>
        <w:t>9</w:t>
      </w:r>
      <w:r>
        <w:rPr>
          <w:b/>
          <w:bCs/>
          <w:color w:val="0000FF"/>
        </w:rPr>
        <w:t xml:space="preserve"> </w:t>
      </w:r>
      <w:r w:rsidR="00350CB2">
        <w:rPr>
          <w:b/>
          <w:bCs/>
          <w:color w:val="0000FF"/>
        </w:rPr>
        <w:t>mai</w:t>
      </w:r>
      <w:r w:rsidR="00B67F53">
        <w:rPr>
          <w:b/>
          <w:bCs/>
          <w:color w:val="0000FF"/>
        </w:rPr>
        <w:t xml:space="preserve"> :</w:t>
      </w:r>
    </w:p>
    <w:p w:rsidR="002A5F2F" w:rsidRDefault="00B67F53">
      <w:pPr>
        <w:tabs>
          <w:tab w:val="left" w:pos="2857"/>
        </w:tabs>
        <w:ind w:left="720"/>
        <w:rPr>
          <w:b/>
          <w:bCs/>
          <w:color w:val="0000FF"/>
        </w:rPr>
      </w:pPr>
      <w:r>
        <w:rPr>
          <w:b/>
          <w:bCs/>
          <w:color w:val="0000FF"/>
        </w:rPr>
        <w:t>Vers  16h00</w:t>
      </w:r>
      <w:r>
        <w:rPr>
          <w:b/>
          <w:bCs/>
          <w:color w:val="0000FF"/>
        </w:rPr>
        <w:tab/>
        <w:t>Proclamation des résultats et remise des prix</w:t>
      </w:r>
    </w:p>
    <w:p w:rsidR="002A5F2F" w:rsidRDefault="002A5F2F">
      <w:pPr>
        <w:rPr>
          <w:b/>
          <w:bCs/>
          <w:color w:val="0000FF"/>
        </w:rPr>
      </w:pPr>
    </w:p>
    <w:p w:rsidR="002A5F2F" w:rsidRDefault="00B67F53">
      <w:pPr>
        <w:widowControl/>
        <w:autoSpaceDE/>
        <w:autoSpaceDN/>
        <w:jc w:val="both"/>
        <w:rPr>
          <w:rFonts w:ascii="Arial" w:hAnsi="Arial" w:cs="Arial"/>
          <w:b/>
          <w:sz w:val="20"/>
          <w:szCs w:val="20"/>
        </w:rPr>
      </w:pPr>
      <w:r>
        <w:rPr>
          <w:rFonts w:ascii="Arial" w:hAnsi="Arial" w:cs="Arial"/>
          <w:b/>
        </w:rPr>
        <w:t>6.</w:t>
      </w:r>
      <w:r>
        <w:rPr>
          <w:rFonts w:ascii="Arial" w:hAnsi="Arial" w:cs="Arial"/>
          <w:b/>
        </w:rPr>
        <w:tab/>
        <w:t xml:space="preserve">INSTRUCTIONS DE COURSE </w:t>
      </w:r>
    </w:p>
    <w:p w:rsidR="002A5F2F" w:rsidRDefault="00B67F53">
      <w:pPr>
        <w:ind w:left="708"/>
        <w:jc w:val="both"/>
        <w:rPr>
          <w:rFonts w:ascii="Arial" w:hAnsi="Arial" w:cs="Arial"/>
          <w:color w:val="0000FF"/>
          <w:sz w:val="20"/>
          <w:szCs w:val="20"/>
        </w:rPr>
      </w:pPr>
      <w:r>
        <w:rPr>
          <w:rFonts w:ascii="Arial" w:hAnsi="Arial" w:cs="Arial"/>
        </w:rPr>
        <w:t>Les instructions de course et les annexes éventuelles seront :</w:t>
      </w:r>
      <w:r>
        <w:rPr>
          <w:rFonts w:ascii="Arial" w:hAnsi="Arial" w:cs="Arial"/>
          <w:color w:val="0000FF"/>
        </w:rPr>
        <w:t>disponibles sur le site internet de la SNGRPC et seront affichées selon la Prescription Fédérale.</w:t>
      </w:r>
    </w:p>
    <w:p w:rsidR="002A5F2F" w:rsidRDefault="002A5F2F">
      <w:pPr>
        <w:rPr>
          <w:b/>
          <w:bCs/>
          <w:color w:val="0000FF"/>
        </w:rPr>
      </w:pPr>
    </w:p>
    <w:p w:rsidR="002A5F2F" w:rsidRDefault="00B67F53">
      <w:pPr>
        <w:numPr>
          <w:ilvl w:val="0"/>
          <w:numId w:val="2"/>
        </w:numPr>
        <w:ind w:left="720" w:right="642" w:hanging="720"/>
        <w:rPr>
          <w:rFonts w:ascii="Arial" w:hAnsi="Arial" w:cs="Arial"/>
          <w:b/>
          <w:bCs/>
          <w:spacing w:val="-2"/>
        </w:rPr>
      </w:pPr>
      <w:r>
        <w:rPr>
          <w:rFonts w:ascii="Arial" w:hAnsi="Arial" w:cs="Arial"/>
          <w:b/>
          <w:bCs/>
        </w:rPr>
        <w:t>LES PARCOURS</w:t>
      </w:r>
    </w:p>
    <w:p w:rsidR="002A5F2F" w:rsidRDefault="00B67F53">
      <w:pPr>
        <w:ind w:right="642" w:firstLine="720"/>
        <w:rPr>
          <w:spacing w:val="-2"/>
        </w:rPr>
      </w:pPr>
      <w:r>
        <w:rPr>
          <w:spacing w:val="-2"/>
        </w:rPr>
        <w:lastRenderedPageBreak/>
        <w:t xml:space="preserve">Les parcours à effectuer sont les suivants : </w:t>
      </w:r>
    </w:p>
    <w:p w:rsidR="002A5F2F" w:rsidRDefault="002A5F2F">
      <w:pPr>
        <w:rPr>
          <w:b/>
          <w:bCs/>
          <w:color w:val="0000FF"/>
        </w:rPr>
      </w:pPr>
    </w:p>
    <w:p w:rsidR="002A5F2F" w:rsidRDefault="00B67F53">
      <w:pPr>
        <w:pStyle w:val="Titre3"/>
      </w:pPr>
      <w:r>
        <w:t xml:space="preserve">Port Camargue – </w:t>
      </w:r>
      <w:r w:rsidR="00445E52">
        <w:t>Marque spéciale au nord du</w:t>
      </w:r>
      <w:r w:rsidR="008949C7">
        <w:t xml:space="preserve"> </w:t>
      </w:r>
      <w:r w:rsidR="003E2CA7">
        <w:t>P</w:t>
      </w:r>
      <w:r w:rsidR="006563DF">
        <w:t>lanier</w:t>
      </w:r>
      <w:r>
        <w:t xml:space="preserve"> à laisser à tribord –</w:t>
      </w:r>
      <w:r w:rsidR="0095019E">
        <w:t xml:space="preserve"> </w:t>
      </w:r>
      <w:r>
        <w:t>Port Camargue</w:t>
      </w:r>
    </w:p>
    <w:p w:rsidR="002A5F2F" w:rsidRDefault="002A5F2F"/>
    <w:p w:rsidR="002A5F2F" w:rsidRDefault="00B67F53" w:rsidP="00F8555B">
      <w:pPr>
        <w:ind w:left="4248" w:firstLine="72"/>
        <w:rPr>
          <w:b/>
          <w:bCs/>
          <w:color w:val="0000FF"/>
        </w:rPr>
      </w:pPr>
      <w:r>
        <w:rPr>
          <w:b/>
          <w:bCs/>
          <w:color w:val="0000FF"/>
        </w:rPr>
        <w:t>Ou</w:t>
      </w:r>
    </w:p>
    <w:p w:rsidR="002A5F2F" w:rsidRDefault="002A5F2F">
      <w:pPr>
        <w:ind w:left="3528"/>
        <w:rPr>
          <w:b/>
          <w:bCs/>
          <w:color w:val="0000FF"/>
        </w:rPr>
      </w:pPr>
    </w:p>
    <w:p w:rsidR="002A5F2F" w:rsidRDefault="00B67F53">
      <w:pPr>
        <w:ind w:left="720" w:right="-492"/>
        <w:rPr>
          <w:b/>
          <w:bCs/>
          <w:color w:val="0000FF"/>
        </w:rPr>
      </w:pPr>
      <w:r>
        <w:rPr>
          <w:b/>
          <w:bCs/>
          <w:color w:val="0000FF"/>
        </w:rPr>
        <w:t xml:space="preserve">Port Camargue </w:t>
      </w:r>
      <w:r>
        <w:rPr>
          <w:b/>
          <w:bCs/>
        </w:rPr>
        <w:t>–</w:t>
      </w:r>
      <w:r>
        <w:rPr>
          <w:b/>
          <w:bCs/>
          <w:color w:val="0000FF"/>
        </w:rPr>
        <w:t xml:space="preserve"> Cardinale Sud de Brescou à laisser à b</w:t>
      </w:r>
      <w:r w:rsidR="00602825">
        <w:rPr>
          <w:b/>
          <w:bCs/>
          <w:color w:val="0000FF"/>
        </w:rPr>
        <w:t>â</w:t>
      </w:r>
      <w:r>
        <w:rPr>
          <w:b/>
          <w:bCs/>
          <w:color w:val="0000FF"/>
        </w:rPr>
        <w:t>bord</w:t>
      </w:r>
      <w:r w:rsidR="0095019E">
        <w:rPr>
          <w:b/>
          <w:bCs/>
          <w:color w:val="0000FF"/>
        </w:rPr>
        <w:t xml:space="preserve"> </w:t>
      </w:r>
      <w:r>
        <w:rPr>
          <w:b/>
          <w:bCs/>
        </w:rPr>
        <w:t>–</w:t>
      </w:r>
      <w:r>
        <w:rPr>
          <w:b/>
          <w:bCs/>
          <w:color w:val="0000FF"/>
        </w:rPr>
        <w:t xml:space="preserve"> Cardinale Ouest de Beauduc  à laisser à b</w:t>
      </w:r>
      <w:r w:rsidR="002A4612">
        <w:rPr>
          <w:b/>
          <w:bCs/>
          <w:color w:val="0000FF"/>
        </w:rPr>
        <w:t>â</w:t>
      </w:r>
      <w:bookmarkStart w:id="0" w:name="_GoBack"/>
      <w:bookmarkEnd w:id="0"/>
      <w:r>
        <w:rPr>
          <w:b/>
          <w:bCs/>
          <w:color w:val="0000FF"/>
        </w:rPr>
        <w:t>bord - Port Camargue</w:t>
      </w:r>
    </w:p>
    <w:p w:rsidR="002A5F2F" w:rsidRDefault="002A5F2F">
      <w:pPr>
        <w:ind w:left="720" w:right="-492"/>
        <w:rPr>
          <w:b/>
          <w:bCs/>
          <w:color w:val="0000FF"/>
        </w:rPr>
      </w:pPr>
    </w:p>
    <w:p w:rsidR="002A5F2F" w:rsidRDefault="00B67F53">
      <w:pPr>
        <w:jc w:val="center"/>
        <w:rPr>
          <w:b/>
          <w:bCs/>
          <w:color w:val="0000FF"/>
        </w:rPr>
      </w:pPr>
      <w:r>
        <w:rPr>
          <w:b/>
          <w:bCs/>
          <w:color w:val="0000FF"/>
        </w:rPr>
        <w:t>Ou</w:t>
      </w:r>
    </w:p>
    <w:p w:rsidR="002A5F2F" w:rsidRDefault="002A5F2F">
      <w:pPr>
        <w:jc w:val="center"/>
        <w:rPr>
          <w:b/>
          <w:bCs/>
          <w:color w:val="0000FF"/>
        </w:rPr>
      </w:pPr>
    </w:p>
    <w:p w:rsidR="002A5F2F" w:rsidRDefault="00B67F53">
      <w:pPr>
        <w:pStyle w:val="Titre1"/>
        <w:ind w:left="720"/>
      </w:pPr>
      <w:r>
        <w:t>Port Camargue – Cardinale Nord parc à huître de Gruissan à laisser à b</w:t>
      </w:r>
      <w:r w:rsidR="00602825">
        <w:t>â</w:t>
      </w:r>
      <w:r>
        <w:t>bord – Port Camargue</w:t>
      </w:r>
    </w:p>
    <w:p w:rsidR="002A5F2F" w:rsidRDefault="002A5F2F">
      <w:pPr>
        <w:jc w:val="center"/>
        <w:rPr>
          <w:b/>
          <w:bCs/>
          <w:color w:val="0000FF"/>
        </w:rPr>
      </w:pPr>
    </w:p>
    <w:p w:rsidR="002A5F2F" w:rsidRDefault="008949C7">
      <w:pPr>
        <w:rPr>
          <w:b/>
          <w:bCs/>
          <w:color w:val="0000FF"/>
        </w:rPr>
      </w:pPr>
      <w:r>
        <w:rPr>
          <w:b/>
          <w:bCs/>
          <w:color w:val="0000FF"/>
        </w:rPr>
        <w:tab/>
      </w:r>
      <w:r>
        <w:rPr>
          <w:b/>
          <w:bCs/>
          <w:color w:val="0000FF"/>
        </w:rPr>
        <w:tab/>
      </w:r>
      <w:r>
        <w:rPr>
          <w:b/>
          <w:bCs/>
          <w:color w:val="0000FF"/>
        </w:rPr>
        <w:tab/>
      </w:r>
      <w:r>
        <w:rPr>
          <w:b/>
          <w:bCs/>
          <w:color w:val="0000FF"/>
        </w:rPr>
        <w:tab/>
      </w:r>
      <w:r>
        <w:rPr>
          <w:b/>
          <w:bCs/>
          <w:color w:val="0000FF"/>
        </w:rPr>
        <w:tab/>
      </w:r>
      <w:r>
        <w:rPr>
          <w:b/>
          <w:bCs/>
          <w:color w:val="0000FF"/>
        </w:rPr>
        <w:tab/>
        <w:t>Ou</w:t>
      </w:r>
    </w:p>
    <w:p w:rsidR="008949C7" w:rsidRDefault="008A00E8" w:rsidP="008949C7">
      <w:pPr>
        <w:ind w:left="720"/>
        <w:rPr>
          <w:b/>
          <w:bCs/>
          <w:color w:val="0000FF"/>
        </w:rPr>
      </w:pPr>
      <w:r>
        <w:rPr>
          <w:b/>
          <w:bCs/>
          <w:color w:val="0000FF"/>
        </w:rPr>
        <w:t>Port Camargue – C</w:t>
      </w:r>
      <w:r w:rsidR="003E2CA7">
        <w:rPr>
          <w:b/>
          <w:bCs/>
          <w:color w:val="0000FF"/>
        </w:rPr>
        <w:t>ardinal sud de Frontignan</w:t>
      </w:r>
      <w:r w:rsidR="007A2090">
        <w:rPr>
          <w:b/>
          <w:bCs/>
          <w:color w:val="0000FF"/>
        </w:rPr>
        <w:t xml:space="preserve"> à bâbord</w:t>
      </w:r>
      <w:r w:rsidR="008949C7">
        <w:rPr>
          <w:b/>
          <w:bCs/>
          <w:color w:val="0000FF"/>
        </w:rPr>
        <w:t xml:space="preserve"> – </w:t>
      </w:r>
      <w:r w:rsidR="007A2090">
        <w:rPr>
          <w:b/>
          <w:bCs/>
          <w:color w:val="0000FF"/>
        </w:rPr>
        <w:t>bouée d’</w:t>
      </w:r>
      <w:r w:rsidR="003E2CA7">
        <w:rPr>
          <w:b/>
          <w:bCs/>
          <w:color w:val="0000FF"/>
        </w:rPr>
        <w:t>eau saine</w:t>
      </w:r>
      <w:r w:rsidR="007A2090">
        <w:rPr>
          <w:b/>
          <w:bCs/>
          <w:color w:val="0000FF"/>
        </w:rPr>
        <w:t xml:space="preserve"> de Sète à bâbord</w:t>
      </w:r>
      <w:r w:rsidR="00C0752F">
        <w:rPr>
          <w:b/>
          <w:bCs/>
          <w:color w:val="0000FF"/>
        </w:rPr>
        <w:t xml:space="preserve"> </w:t>
      </w:r>
      <w:r w:rsidR="008949C7">
        <w:rPr>
          <w:b/>
          <w:bCs/>
          <w:color w:val="0000FF"/>
        </w:rPr>
        <w:t xml:space="preserve">– </w:t>
      </w:r>
      <w:r w:rsidR="00093727">
        <w:rPr>
          <w:b/>
          <w:bCs/>
          <w:color w:val="0000FF"/>
        </w:rPr>
        <w:t>Cardinal ouest de l’Espigette</w:t>
      </w:r>
      <w:r w:rsidR="0013057D">
        <w:rPr>
          <w:b/>
          <w:bCs/>
          <w:color w:val="0000FF"/>
        </w:rPr>
        <w:t xml:space="preserve"> à bâbord - </w:t>
      </w:r>
      <w:r w:rsidR="008949C7">
        <w:rPr>
          <w:b/>
          <w:bCs/>
          <w:color w:val="0000FF"/>
        </w:rPr>
        <w:t>Port Camargue</w:t>
      </w:r>
      <w:r w:rsidR="009E55E6">
        <w:rPr>
          <w:b/>
          <w:bCs/>
          <w:color w:val="0000FF"/>
        </w:rPr>
        <w:t xml:space="preserve"> à bâbord </w:t>
      </w:r>
      <w:r w:rsidR="008949C7">
        <w:rPr>
          <w:b/>
          <w:bCs/>
          <w:color w:val="0000FF"/>
        </w:rPr>
        <w:t xml:space="preserve"> – 2 fois</w:t>
      </w:r>
      <w:r w:rsidR="009E55E6">
        <w:rPr>
          <w:b/>
          <w:bCs/>
          <w:color w:val="0000FF"/>
        </w:rPr>
        <w:t xml:space="preserve"> – arrivée.</w:t>
      </w:r>
    </w:p>
    <w:p w:rsidR="008949C7" w:rsidRDefault="008949C7" w:rsidP="008949C7">
      <w:pPr>
        <w:ind w:left="720"/>
        <w:rPr>
          <w:b/>
          <w:bCs/>
          <w:color w:val="0000FF"/>
        </w:rPr>
      </w:pPr>
    </w:p>
    <w:p w:rsidR="002A5F2F" w:rsidRDefault="00B67F53">
      <w:pPr>
        <w:ind w:left="720" w:right="216"/>
        <w:rPr>
          <w:b/>
          <w:bCs/>
          <w:color w:val="0000FF"/>
        </w:rPr>
      </w:pPr>
      <w:r>
        <w:rPr>
          <w:b/>
          <w:bCs/>
          <w:color w:val="0000FF"/>
          <w:spacing w:val="-2"/>
        </w:rPr>
        <w:t>Ou tou</w:t>
      </w:r>
      <w:r w:rsidR="00602825">
        <w:rPr>
          <w:b/>
          <w:bCs/>
          <w:color w:val="0000FF"/>
          <w:spacing w:val="-2"/>
        </w:rPr>
        <w:t>s</w:t>
      </w:r>
      <w:r>
        <w:rPr>
          <w:b/>
          <w:bCs/>
          <w:color w:val="0000FF"/>
          <w:spacing w:val="-2"/>
        </w:rPr>
        <w:t xml:space="preserve"> autres parcours que les conditions météo peuvent amener le comité de course à élaborer, ainsi que des changements d</w:t>
      </w:r>
      <w:r>
        <w:rPr>
          <w:b/>
          <w:bCs/>
          <w:color w:val="0000FF"/>
        </w:rPr>
        <w:t>’horaire de départ et de remise des prix.</w:t>
      </w:r>
    </w:p>
    <w:p w:rsidR="002A5F2F" w:rsidRDefault="002A5F2F">
      <w:pPr>
        <w:ind w:left="720" w:right="216"/>
        <w:rPr>
          <w:b/>
          <w:bCs/>
          <w:color w:val="0000FF"/>
        </w:rPr>
      </w:pPr>
    </w:p>
    <w:p w:rsidR="002A5F2F" w:rsidRDefault="002A5F2F">
      <w:pPr>
        <w:ind w:left="720" w:right="216"/>
        <w:rPr>
          <w:b/>
          <w:bCs/>
          <w:color w:val="0000FF"/>
        </w:rPr>
      </w:pPr>
    </w:p>
    <w:p w:rsidR="002A5F2F" w:rsidRDefault="002A5F2F">
      <w:pPr>
        <w:ind w:left="720" w:right="216"/>
        <w:rPr>
          <w:b/>
          <w:bCs/>
          <w:color w:val="0000FF"/>
        </w:rPr>
      </w:pPr>
    </w:p>
    <w:p w:rsidR="002A5F2F" w:rsidRDefault="00B67F53">
      <w:pPr>
        <w:jc w:val="both"/>
        <w:rPr>
          <w:rFonts w:ascii="Arial" w:hAnsi="Arial" w:cs="Arial"/>
          <w:b/>
        </w:rPr>
      </w:pPr>
      <w:r>
        <w:rPr>
          <w:rFonts w:ascii="Arial" w:hAnsi="Arial" w:cs="Arial"/>
          <w:b/>
        </w:rPr>
        <w:t>8.</w:t>
      </w:r>
      <w:r>
        <w:rPr>
          <w:rFonts w:ascii="Arial" w:hAnsi="Arial" w:cs="Arial"/>
          <w:b/>
        </w:rPr>
        <w:tab/>
        <w:t>CLASSEMENT</w:t>
      </w:r>
    </w:p>
    <w:p w:rsidR="002A5F2F" w:rsidRDefault="002A5F2F">
      <w:pPr>
        <w:jc w:val="both"/>
        <w:rPr>
          <w:rFonts w:ascii="Arial" w:hAnsi="Arial" w:cs="Arial"/>
        </w:rPr>
      </w:pPr>
    </w:p>
    <w:p w:rsidR="002A5F2F" w:rsidRDefault="002A5F2F">
      <w:pPr>
        <w:jc w:val="both"/>
        <w:rPr>
          <w:rFonts w:ascii="Arial" w:hAnsi="Arial" w:cs="Arial"/>
        </w:rPr>
      </w:pPr>
    </w:p>
    <w:p w:rsidR="002A5F2F" w:rsidRDefault="00B67F53">
      <w:pPr>
        <w:numPr>
          <w:ilvl w:val="2"/>
          <w:numId w:val="7"/>
        </w:numPr>
        <w:ind w:right="-6"/>
        <w:jc w:val="both"/>
        <w:rPr>
          <w:rFonts w:ascii="Arial" w:hAnsi="Arial" w:cs="Arial"/>
        </w:rPr>
      </w:pPr>
      <w:r>
        <w:rPr>
          <w:rFonts w:ascii="Arial" w:hAnsi="Arial" w:cs="Arial"/>
        </w:rPr>
        <w:t xml:space="preserve">Le calcul du temps compensé des bateaux qui y sont soumis sera fait selon le </w:t>
      </w:r>
      <w:r>
        <w:rPr>
          <w:rFonts w:ascii="Arial" w:hAnsi="Arial" w:cs="Arial"/>
          <w:color w:val="0000FF"/>
        </w:rPr>
        <w:t>système temps sur distance sans application du CVL</w:t>
      </w:r>
      <w:r>
        <w:rPr>
          <w:rFonts w:ascii="Arial" w:hAnsi="Arial" w:cs="Arial"/>
        </w:rPr>
        <w:t>.</w:t>
      </w:r>
    </w:p>
    <w:p w:rsidR="002A5F2F" w:rsidRDefault="002A5F2F">
      <w:pPr>
        <w:ind w:right="-6"/>
        <w:jc w:val="both"/>
        <w:rPr>
          <w:rFonts w:ascii="Arial" w:hAnsi="Arial" w:cs="Arial"/>
        </w:rPr>
      </w:pPr>
    </w:p>
    <w:p w:rsidR="002A5F2F" w:rsidRDefault="00B67F53">
      <w:pPr>
        <w:numPr>
          <w:ilvl w:val="2"/>
          <w:numId w:val="7"/>
        </w:numPr>
        <w:ind w:right="-6"/>
        <w:jc w:val="both"/>
        <w:rPr>
          <w:rFonts w:ascii="Arial" w:hAnsi="Arial" w:cs="Arial"/>
        </w:rPr>
      </w:pPr>
      <w:r>
        <w:rPr>
          <w:rFonts w:ascii="Arial" w:hAnsi="Arial" w:cs="Arial"/>
        </w:rPr>
        <w:t>Si plu</w:t>
      </w:r>
      <w:r w:rsidR="008949C7">
        <w:rPr>
          <w:rFonts w:ascii="Arial" w:hAnsi="Arial" w:cs="Arial"/>
        </w:rPr>
        <w:t>s de 5 bateaux courent en duo/</w:t>
      </w:r>
      <w:r w:rsidR="00DD72B5">
        <w:rPr>
          <w:rFonts w:ascii="Arial" w:hAnsi="Arial" w:cs="Arial"/>
        </w:rPr>
        <w:t xml:space="preserve"> solo</w:t>
      </w:r>
      <w:r>
        <w:rPr>
          <w:rFonts w:ascii="Arial" w:hAnsi="Arial" w:cs="Arial"/>
        </w:rPr>
        <w:t xml:space="preserve">, </w:t>
      </w:r>
      <w:r w:rsidR="00241530">
        <w:rPr>
          <w:rFonts w:ascii="Arial" w:hAnsi="Arial" w:cs="Arial"/>
        </w:rPr>
        <w:t xml:space="preserve">ou si plus de 5 bateaux de la même classe courent, </w:t>
      </w:r>
      <w:r>
        <w:rPr>
          <w:rFonts w:ascii="Arial" w:hAnsi="Arial" w:cs="Arial"/>
        </w:rPr>
        <w:t xml:space="preserve">il </w:t>
      </w:r>
      <w:r w:rsidR="00241530">
        <w:rPr>
          <w:rFonts w:ascii="Arial" w:hAnsi="Arial" w:cs="Arial"/>
        </w:rPr>
        <w:t xml:space="preserve">leur </w:t>
      </w:r>
      <w:r>
        <w:rPr>
          <w:rFonts w:ascii="Arial" w:hAnsi="Arial" w:cs="Arial"/>
        </w:rPr>
        <w:t>s</w:t>
      </w:r>
      <w:r w:rsidR="008949C7">
        <w:rPr>
          <w:rFonts w:ascii="Arial" w:hAnsi="Arial" w:cs="Arial"/>
        </w:rPr>
        <w:t>era établi un classement séparé</w:t>
      </w:r>
      <w:r w:rsidR="00241530">
        <w:rPr>
          <w:rFonts w:ascii="Arial" w:hAnsi="Arial" w:cs="Arial"/>
        </w:rPr>
        <w:t>.</w:t>
      </w:r>
      <w:r w:rsidR="008949C7">
        <w:rPr>
          <w:rFonts w:ascii="Arial" w:hAnsi="Arial" w:cs="Arial"/>
        </w:rPr>
        <w:t xml:space="preserve"> </w:t>
      </w:r>
    </w:p>
    <w:p w:rsidR="002A5F2F" w:rsidRDefault="002A5F2F">
      <w:pPr>
        <w:ind w:left="720" w:right="216"/>
        <w:rPr>
          <w:b/>
          <w:bCs/>
          <w:color w:val="0000FF"/>
        </w:rPr>
      </w:pPr>
    </w:p>
    <w:p w:rsidR="002A5F2F" w:rsidRDefault="002A5F2F">
      <w:pPr>
        <w:pStyle w:val="Paragraphedeliste"/>
        <w:ind w:left="0"/>
        <w:jc w:val="both"/>
        <w:rPr>
          <w:rFonts w:ascii="Arial" w:hAnsi="Arial" w:cs="Arial"/>
          <w:b/>
          <w:sz w:val="24"/>
        </w:rPr>
      </w:pPr>
    </w:p>
    <w:p w:rsidR="002A5F2F" w:rsidRDefault="002A5F2F">
      <w:pPr>
        <w:pStyle w:val="Paragraphedeliste"/>
        <w:ind w:left="0"/>
        <w:jc w:val="both"/>
        <w:rPr>
          <w:rFonts w:ascii="Arial" w:hAnsi="Arial" w:cs="Arial"/>
          <w:b/>
          <w:sz w:val="24"/>
        </w:rPr>
      </w:pPr>
    </w:p>
    <w:p w:rsidR="002A5F2F" w:rsidRDefault="00B67F53">
      <w:pPr>
        <w:pStyle w:val="Paragraphedeliste"/>
        <w:ind w:left="0"/>
        <w:jc w:val="both"/>
        <w:rPr>
          <w:rFonts w:ascii="Arial" w:hAnsi="Arial" w:cs="Arial"/>
          <w:b/>
          <w:sz w:val="24"/>
        </w:rPr>
      </w:pPr>
      <w:r>
        <w:rPr>
          <w:rFonts w:ascii="Arial" w:hAnsi="Arial" w:cs="Arial"/>
          <w:b/>
          <w:sz w:val="24"/>
        </w:rPr>
        <w:t>9.</w:t>
      </w:r>
      <w:r>
        <w:rPr>
          <w:rFonts w:ascii="Arial" w:hAnsi="Arial" w:cs="Arial"/>
          <w:b/>
          <w:sz w:val="24"/>
        </w:rPr>
        <w:tab/>
        <w:t>PLACE AU PORT</w:t>
      </w:r>
    </w:p>
    <w:p w:rsidR="002A5F2F" w:rsidRDefault="00B67F53">
      <w:pPr>
        <w:pStyle w:val="Paragraphedeliste"/>
        <w:ind w:left="0" w:firstLine="708"/>
        <w:jc w:val="both"/>
        <w:rPr>
          <w:rFonts w:ascii="Arial" w:hAnsi="Arial" w:cs="Arial"/>
          <w:color w:val="0000FF"/>
          <w:sz w:val="24"/>
        </w:rPr>
      </w:pPr>
      <w:r>
        <w:rPr>
          <w:rFonts w:ascii="Arial" w:hAnsi="Arial" w:cs="Arial"/>
          <w:sz w:val="24"/>
        </w:rPr>
        <w:t xml:space="preserve">Renseignements sur l’emplacement au port : </w:t>
      </w:r>
      <w:r>
        <w:rPr>
          <w:rFonts w:ascii="Arial" w:hAnsi="Arial" w:cs="Arial"/>
          <w:color w:val="0000FF"/>
          <w:sz w:val="24"/>
        </w:rPr>
        <w:t>à la capitainerie</w:t>
      </w:r>
    </w:p>
    <w:p w:rsidR="002A5F2F" w:rsidRDefault="002A5F2F">
      <w:pPr>
        <w:pStyle w:val="Paragraphedeliste"/>
        <w:ind w:left="0" w:firstLine="708"/>
        <w:jc w:val="both"/>
        <w:rPr>
          <w:rFonts w:ascii="Arial" w:hAnsi="Arial" w:cs="Arial"/>
          <w:color w:val="0000FF"/>
          <w:sz w:val="24"/>
        </w:rPr>
      </w:pPr>
    </w:p>
    <w:p w:rsidR="002A5F2F" w:rsidRDefault="002A5F2F">
      <w:pPr>
        <w:pStyle w:val="Paragraphedeliste"/>
        <w:ind w:left="0" w:firstLine="708"/>
        <w:jc w:val="both"/>
        <w:rPr>
          <w:rFonts w:ascii="Arial" w:hAnsi="Arial" w:cs="Arial"/>
          <w:sz w:val="24"/>
        </w:rPr>
      </w:pPr>
    </w:p>
    <w:p w:rsidR="002A5F2F" w:rsidRDefault="00B67F53">
      <w:pPr>
        <w:pStyle w:val="Paragraphedeliste"/>
        <w:ind w:left="0"/>
        <w:jc w:val="both"/>
        <w:rPr>
          <w:rFonts w:ascii="Arial" w:hAnsi="Arial" w:cs="Arial"/>
          <w:b/>
          <w:sz w:val="24"/>
        </w:rPr>
      </w:pPr>
      <w:r>
        <w:rPr>
          <w:rFonts w:ascii="Arial" w:hAnsi="Arial" w:cs="Arial"/>
          <w:b/>
          <w:sz w:val="24"/>
        </w:rPr>
        <w:t>10.</w:t>
      </w:r>
      <w:r>
        <w:rPr>
          <w:rFonts w:ascii="Arial" w:hAnsi="Arial" w:cs="Arial"/>
          <w:b/>
          <w:sz w:val="24"/>
        </w:rPr>
        <w:tab/>
        <w:t>LIMITATION DE SORTIE DE L'EAU</w:t>
      </w:r>
    </w:p>
    <w:p w:rsidR="002A5F2F" w:rsidRDefault="00B67F53">
      <w:pPr>
        <w:pStyle w:val="Retraitcorpsdetexte"/>
        <w:ind w:left="708"/>
        <w:jc w:val="both"/>
        <w:rPr>
          <w:rFonts w:ascii="Arial" w:hAnsi="Arial" w:cs="Arial"/>
          <w:sz w:val="24"/>
        </w:rPr>
      </w:pPr>
      <w:r>
        <w:rPr>
          <w:rFonts w:ascii="Arial" w:hAnsi="Arial" w:cs="Arial"/>
          <w:sz w:val="24"/>
        </w:rPr>
        <w:t>Les bateaux ne doivent pas  être  sortis  de  l’eau pendant la régate sauf sous réserve et selon les termes d’une autorisation écrite préalable du comité de course.</w:t>
      </w:r>
    </w:p>
    <w:p w:rsidR="002A5F2F" w:rsidRDefault="00B67F53">
      <w:pPr>
        <w:jc w:val="both"/>
        <w:rPr>
          <w:rFonts w:ascii="Arial" w:hAnsi="Arial" w:cs="Arial"/>
          <w:b/>
          <w:sz w:val="20"/>
          <w:szCs w:val="20"/>
        </w:rPr>
      </w:pPr>
      <w:r>
        <w:rPr>
          <w:rFonts w:ascii="Arial" w:hAnsi="Arial" w:cs="Arial"/>
          <w:b/>
        </w:rPr>
        <w:t>11.</w:t>
      </w:r>
      <w:r>
        <w:rPr>
          <w:rFonts w:ascii="Arial" w:hAnsi="Arial" w:cs="Arial"/>
          <w:b/>
        </w:rPr>
        <w:tab/>
        <w:t>COMMUNICATION RADIO</w:t>
      </w:r>
    </w:p>
    <w:p w:rsidR="002A5F2F" w:rsidRDefault="00B67F53">
      <w:pPr>
        <w:pStyle w:val="Retraitcorpsdetexte2"/>
        <w:rPr>
          <w:b/>
          <w:sz w:val="20"/>
          <w:szCs w:val="20"/>
        </w:rPr>
      </w:pPr>
      <w:r>
        <w:t>Excepté en cas d’urgence, un bateau ne doit ni effectuer de transmission radio pendant qu’il est en course ni recevoir de communications radio qui ne soient pas recevables par tous les bateaux. Cette restriction s’applique également aux téléphones portables.</w:t>
      </w:r>
    </w:p>
    <w:p w:rsidR="002A5F2F" w:rsidRDefault="002A5F2F">
      <w:pPr>
        <w:jc w:val="both"/>
        <w:rPr>
          <w:rFonts w:ascii="Arial" w:hAnsi="Arial" w:cs="Arial"/>
          <w:b/>
          <w:sz w:val="20"/>
          <w:szCs w:val="20"/>
        </w:rPr>
      </w:pPr>
    </w:p>
    <w:p w:rsidR="002A5F2F" w:rsidRDefault="00B67F53">
      <w:pPr>
        <w:jc w:val="both"/>
        <w:rPr>
          <w:rFonts w:ascii="Arial" w:hAnsi="Arial" w:cs="Arial"/>
          <w:b/>
          <w:sz w:val="20"/>
          <w:szCs w:val="20"/>
        </w:rPr>
      </w:pPr>
      <w:r>
        <w:rPr>
          <w:rFonts w:ascii="Arial" w:hAnsi="Arial" w:cs="Arial"/>
          <w:b/>
        </w:rPr>
        <w:t>12.</w:t>
      </w:r>
      <w:r>
        <w:rPr>
          <w:rFonts w:ascii="Arial" w:hAnsi="Arial" w:cs="Arial"/>
          <w:b/>
        </w:rPr>
        <w:tab/>
        <w:t>PRIX</w:t>
      </w:r>
    </w:p>
    <w:p w:rsidR="002A5F2F" w:rsidRDefault="00B67F53">
      <w:pPr>
        <w:ind w:firstLine="708"/>
        <w:jc w:val="both"/>
        <w:rPr>
          <w:rFonts w:ascii="Arial" w:hAnsi="Arial" w:cs="Arial"/>
          <w:b/>
          <w:sz w:val="20"/>
          <w:szCs w:val="20"/>
        </w:rPr>
      </w:pPr>
      <w:r>
        <w:rPr>
          <w:rFonts w:ascii="Arial" w:hAnsi="Arial" w:cs="Arial"/>
        </w:rPr>
        <w:t xml:space="preserve">Des prix seront distribués comme suit : </w:t>
      </w:r>
      <w:r w:rsidR="00D6015F">
        <w:rPr>
          <w:rFonts w:ascii="Arial" w:hAnsi="Arial" w:cs="Arial"/>
          <w:color w:val="0000FF"/>
        </w:rPr>
        <w:t>à</w:t>
      </w:r>
      <w:r>
        <w:rPr>
          <w:rFonts w:ascii="Arial" w:hAnsi="Arial" w:cs="Arial"/>
          <w:color w:val="0000FF"/>
        </w:rPr>
        <w:t xml:space="preserve"> discrétion de l’organisateur</w:t>
      </w:r>
    </w:p>
    <w:p w:rsidR="002A5F2F" w:rsidRDefault="002A5F2F">
      <w:pPr>
        <w:jc w:val="both"/>
        <w:rPr>
          <w:rFonts w:ascii="Arial" w:hAnsi="Arial" w:cs="Arial"/>
          <w:b/>
          <w:sz w:val="20"/>
          <w:szCs w:val="20"/>
        </w:rPr>
      </w:pPr>
    </w:p>
    <w:p w:rsidR="002A5F2F" w:rsidRDefault="00B67F53">
      <w:pPr>
        <w:jc w:val="both"/>
        <w:rPr>
          <w:rFonts w:ascii="Arial" w:hAnsi="Arial" w:cs="Arial"/>
          <w:b/>
          <w:sz w:val="20"/>
          <w:szCs w:val="20"/>
        </w:rPr>
      </w:pPr>
      <w:r>
        <w:rPr>
          <w:rFonts w:ascii="Arial" w:hAnsi="Arial" w:cs="Arial"/>
          <w:b/>
        </w:rPr>
        <w:lastRenderedPageBreak/>
        <w:t>13.</w:t>
      </w:r>
      <w:r>
        <w:rPr>
          <w:rFonts w:ascii="Arial" w:hAnsi="Arial" w:cs="Arial"/>
          <w:b/>
        </w:rPr>
        <w:tab/>
        <w:t>DECISION DE COURIR</w:t>
      </w:r>
    </w:p>
    <w:p w:rsidR="002A5F2F" w:rsidRDefault="00B67F53">
      <w:pPr>
        <w:pStyle w:val="Retraitcorpsdetexte2"/>
      </w:pPr>
      <w:r>
        <w:t>La décision d’un concurrent de participer à une course ou de rester en course relève de sa seule responsabilité. En conséquence, en acceptant de participer à la course ou de rester en course, le concurrent décharge l’autorité organisatrice de toute responsabilité en cas de dommage (matériel et/ou corporel).</w:t>
      </w:r>
    </w:p>
    <w:p w:rsidR="00A04605" w:rsidRDefault="00A04605" w:rsidP="00A04605">
      <w:pPr>
        <w:pStyle w:val="Retraitcorpsdetexte2"/>
        <w:ind w:left="0"/>
        <w:rPr>
          <w:b/>
        </w:rPr>
      </w:pPr>
    </w:p>
    <w:p w:rsidR="00A04605" w:rsidRDefault="00A04605" w:rsidP="00A04605">
      <w:pPr>
        <w:pStyle w:val="Retraitcorpsdetexte2"/>
        <w:ind w:left="0"/>
        <w:rPr>
          <w:b/>
        </w:rPr>
      </w:pPr>
      <w:r w:rsidRPr="00A04605">
        <w:rPr>
          <w:b/>
        </w:rPr>
        <w:t>14.</w:t>
      </w:r>
      <w:r>
        <w:tab/>
      </w:r>
      <w:r>
        <w:rPr>
          <w:b/>
        </w:rPr>
        <w:t>BATEAUX CONCOURANT EN SOLO</w:t>
      </w:r>
    </w:p>
    <w:p w:rsidR="00A04605" w:rsidRPr="00A04605" w:rsidRDefault="00A04605" w:rsidP="00A04605">
      <w:pPr>
        <w:pStyle w:val="Retraitcorpsdetexte2"/>
        <w:ind w:left="720"/>
      </w:pPr>
      <w:r w:rsidRPr="00A04605">
        <w:t>Il est demandé aux skippers solo de porter un gil</w:t>
      </w:r>
      <w:r>
        <w:t>et de sauvetage 150 N. tout au long de la course et de disposer d’un flash light et d’une balise personnelle sur le gilet et d’une VHF portable à proximité de la barre ou sur le gilet.</w:t>
      </w:r>
    </w:p>
    <w:p w:rsidR="002A5F2F" w:rsidRPr="00A04605" w:rsidRDefault="002A5F2F">
      <w:pPr>
        <w:ind w:left="709"/>
        <w:jc w:val="both"/>
        <w:rPr>
          <w:rFonts w:ascii="Arial" w:hAnsi="Arial" w:cs="Arial"/>
          <w:sz w:val="20"/>
          <w:szCs w:val="20"/>
        </w:rPr>
      </w:pPr>
    </w:p>
    <w:p w:rsidR="002A5F2F" w:rsidRDefault="00B67F53">
      <w:pPr>
        <w:jc w:val="both"/>
        <w:rPr>
          <w:rFonts w:ascii="Arial" w:hAnsi="Arial" w:cs="Arial"/>
          <w:b/>
          <w:sz w:val="20"/>
          <w:szCs w:val="20"/>
        </w:rPr>
      </w:pPr>
      <w:r>
        <w:rPr>
          <w:rFonts w:ascii="Arial" w:hAnsi="Arial" w:cs="Arial"/>
          <w:b/>
        </w:rPr>
        <w:t>1</w:t>
      </w:r>
      <w:r w:rsidR="00A04605">
        <w:rPr>
          <w:rFonts w:ascii="Arial" w:hAnsi="Arial" w:cs="Arial"/>
          <w:b/>
        </w:rPr>
        <w:t>5</w:t>
      </w:r>
      <w:r>
        <w:rPr>
          <w:rFonts w:ascii="Arial" w:hAnsi="Arial" w:cs="Arial"/>
          <w:b/>
        </w:rPr>
        <w:t>.</w:t>
      </w:r>
      <w:r>
        <w:rPr>
          <w:rFonts w:ascii="Arial" w:hAnsi="Arial" w:cs="Arial"/>
          <w:b/>
        </w:rPr>
        <w:tab/>
        <w:t>INFORMATIONS COMPLEMENTAIRES</w:t>
      </w:r>
    </w:p>
    <w:p w:rsidR="002A5F2F" w:rsidRDefault="00B67F53">
      <w:pPr>
        <w:pStyle w:val="Retraitcorpsdetexte2"/>
      </w:pPr>
      <w:r>
        <w:t>Pour toutes informations complémentaires veuillez contacter :</w:t>
      </w:r>
    </w:p>
    <w:p w:rsidR="002A5F2F" w:rsidRDefault="00B67F53">
      <w:pPr>
        <w:ind w:left="708"/>
        <w:jc w:val="both"/>
        <w:rPr>
          <w:rFonts w:ascii="Arial" w:hAnsi="Arial" w:cs="Arial"/>
          <w:color w:val="0000FF"/>
        </w:rPr>
      </w:pPr>
      <w:r>
        <w:rPr>
          <w:rFonts w:ascii="Arial" w:hAnsi="Arial" w:cs="Arial"/>
          <w:color w:val="0000FF"/>
        </w:rPr>
        <w:t>SNGRPC  -</w:t>
      </w:r>
      <w:hyperlink r:id="rId9" w:history="1">
        <w:r>
          <w:rPr>
            <w:rStyle w:val="Lienhypertexte"/>
            <w:rFonts w:ascii="Arial" w:hAnsi="Arial" w:cs="Arial"/>
          </w:rPr>
          <w:t>contact@sngrpc.com</w:t>
        </w:r>
      </w:hyperlink>
      <w:r>
        <w:rPr>
          <w:rFonts w:ascii="Arial" w:hAnsi="Arial" w:cs="Arial"/>
          <w:color w:val="0000FF"/>
        </w:rPr>
        <w:t xml:space="preserve">  - 04 66 53 29 47</w:t>
      </w:r>
    </w:p>
    <w:p w:rsidR="00756939" w:rsidRDefault="00756939">
      <w:pPr>
        <w:ind w:left="708"/>
        <w:jc w:val="both"/>
        <w:rPr>
          <w:rFonts w:ascii="Arial" w:hAnsi="Arial" w:cs="Arial"/>
          <w:color w:val="0000FF"/>
        </w:rPr>
      </w:pPr>
    </w:p>
    <w:p w:rsidR="00756939" w:rsidRDefault="00756939">
      <w:pPr>
        <w:ind w:left="708"/>
        <w:jc w:val="both"/>
        <w:rPr>
          <w:rFonts w:ascii="Arial" w:hAnsi="Arial" w:cs="Arial"/>
          <w:sz w:val="20"/>
          <w:szCs w:val="20"/>
        </w:rPr>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A04605" w:rsidRDefault="00A04605" w:rsidP="00E861DD">
      <w:pPr>
        <w:jc w:val="both"/>
      </w:pPr>
    </w:p>
    <w:p w:rsidR="00756939" w:rsidRPr="00E861DD" w:rsidRDefault="00E861DD" w:rsidP="00E861DD">
      <w:pPr>
        <w:jc w:val="both"/>
      </w:pPr>
      <w:r>
        <w:rPr>
          <w:noProof/>
          <w:color w:val="0000FF"/>
          <w:spacing w:val="12"/>
          <w:sz w:val="22"/>
          <w:szCs w:val="22"/>
        </w:rPr>
        <w:drawing>
          <wp:inline distT="0" distB="0" distL="0" distR="0">
            <wp:extent cx="1303200" cy="540000"/>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V.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03200" cy="540000"/>
                    </a:xfrm>
                    <a:prstGeom prst="rect">
                      <a:avLst/>
                    </a:prstGeom>
                  </pic:spPr>
                </pic:pic>
              </a:graphicData>
            </a:graphic>
          </wp:inline>
        </w:drawing>
      </w:r>
    </w:p>
    <w:sectPr w:rsidR="00756939" w:rsidRPr="00E861DD" w:rsidSect="002A5F2F">
      <w:footerReference w:type="default" r:id="rId11"/>
      <w:pgSz w:w="11904" w:h="16843" w:code="9"/>
      <w:pgMar w:top="805" w:right="1270" w:bottom="771" w:left="134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721" w:rsidRDefault="00EC4721">
      <w:r>
        <w:separator/>
      </w:r>
    </w:p>
  </w:endnote>
  <w:endnote w:type="continuationSeparator" w:id="1">
    <w:p w:rsidR="00EC4721" w:rsidRDefault="00EC4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2F" w:rsidRDefault="00350CB2">
    <w:pPr>
      <w:pStyle w:val="Pieddepage"/>
      <w:rPr>
        <w:rFonts w:ascii="Arial" w:hAnsi="Arial" w:cs="Arial"/>
        <w:color w:val="0000FF"/>
        <w:sz w:val="16"/>
      </w:rPr>
    </w:pPr>
    <w:r>
      <w:rPr>
        <w:rFonts w:ascii="Arial" w:hAnsi="Arial" w:cs="Arial"/>
        <w:color w:val="0000FF"/>
        <w:sz w:val="16"/>
      </w:rPr>
      <w:t>Trophée Bernard Lacaze 2021</w:t>
    </w:r>
    <w:r w:rsidR="00B67F53">
      <w:rPr>
        <w:rFonts w:ascii="Arial" w:hAnsi="Arial" w:cs="Arial"/>
        <w:color w:val="0000FF"/>
        <w:sz w:val="16"/>
      </w:rPr>
      <w:tab/>
    </w:r>
    <w:r w:rsidR="00B67F53">
      <w:rPr>
        <w:rFonts w:ascii="Arial" w:hAnsi="Arial" w:cs="Arial"/>
        <w:color w:val="0000FF"/>
        <w:sz w:val="16"/>
      </w:rPr>
      <w:tab/>
      <w:t xml:space="preserve">Avis de course page </w:t>
    </w:r>
    <w:r w:rsidR="00B67F38">
      <w:rPr>
        <w:rStyle w:val="Numrodepage"/>
        <w:rFonts w:ascii="Arial" w:hAnsi="Arial" w:cs="Arial"/>
        <w:color w:val="0000FF"/>
        <w:sz w:val="18"/>
      </w:rPr>
      <w:fldChar w:fldCharType="begin"/>
    </w:r>
    <w:r w:rsidR="00B67F53">
      <w:rPr>
        <w:rStyle w:val="Numrodepage"/>
        <w:rFonts w:ascii="Arial" w:hAnsi="Arial" w:cs="Arial"/>
        <w:color w:val="0000FF"/>
        <w:sz w:val="18"/>
      </w:rPr>
      <w:instrText xml:space="preserve"> PAGE </w:instrText>
    </w:r>
    <w:r w:rsidR="00B67F38">
      <w:rPr>
        <w:rStyle w:val="Numrodepage"/>
        <w:rFonts w:ascii="Arial" w:hAnsi="Arial" w:cs="Arial"/>
        <w:color w:val="0000FF"/>
        <w:sz w:val="18"/>
      </w:rPr>
      <w:fldChar w:fldCharType="separate"/>
    </w:r>
    <w:r w:rsidR="009E0620">
      <w:rPr>
        <w:rStyle w:val="Numrodepage"/>
        <w:rFonts w:ascii="Arial" w:hAnsi="Arial" w:cs="Arial"/>
        <w:noProof/>
        <w:color w:val="0000FF"/>
        <w:sz w:val="18"/>
      </w:rPr>
      <w:t>3</w:t>
    </w:r>
    <w:r w:rsidR="00B67F38">
      <w:rPr>
        <w:rStyle w:val="Numrodepage"/>
        <w:rFonts w:ascii="Arial" w:hAnsi="Arial" w:cs="Arial"/>
        <w:color w:val="0000FF"/>
        <w:sz w:val="18"/>
      </w:rPr>
      <w:fldChar w:fldCharType="end"/>
    </w:r>
    <w:r w:rsidR="00B67F53">
      <w:rPr>
        <w:rStyle w:val="Numrodepage"/>
        <w:rFonts w:ascii="Arial" w:hAnsi="Arial" w:cs="Arial"/>
        <w:color w:val="0000FF"/>
        <w:sz w:val="18"/>
      </w:rPr>
      <w:t>/</w:t>
    </w:r>
    <w:r w:rsidR="00B67F38">
      <w:rPr>
        <w:rStyle w:val="Numrodepage"/>
        <w:rFonts w:ascii="Arial" w:hAnsi="Arial" w:cs="Arial"/>
        <w:color w:val="0000FF"/>
        <w:sz w:val="18"/>
      </w:rPr>
      <w:fldChar w:fldCharType="begin"/>
    </w:r>
    <w:r w:rsidR="00B67F53">
      <w:rPr>
        <w:rStyle w:val="Numrodepage"/>
        <w:rFonts w:ascii="Arial" w:hAnsi="Arial" w:cs="Arial"/>
        <w:color w:val="0000FF"/>
        <w:sz w:val="18"/>
      </w:rPr>
      <w:instrText xml:space="preserve"> NUMPAGES </w:instrText>
    </w:r>
    <w:r w:rsidR="00B67F38">
      <w:rPr>
        <w:rStyle w:val="Numrodepage"/>
        <w:rFonts w:ascii="Arial" w:hAnsi="Arial" w:cs="Arial"/>
        <w:color w:val="0000FF"/>
        <w:sz w:val="18"/>
      </w:rPr>
      <w:fldChar w:fldCharType="separate"/>
    </w:r>
    <w:r w:rsidR="009E0620">
      <w:rPr>
        <w:rStyle w:val="Numrodepage"/>
        <w:rFonts w:ascii="Arial" w:hAnsi="Arial" w:cs="Arial"/>
        <w:noProof/>
        <w:color w:val="0000FF"/>
        <w:sz w:val="18"/>
      </w:rPr>
      <w:t>4</w:t>
    </w:r>
    <w:r w:rsidR="00B67F38">
      <w:rPr>
        <w:rStyle w:val="Numrodepage"/>
        <w:rFonts w:ascii="Arial" w:hAnsi="Arial" w:cs="Arial"/>
        <w:color w:val="0000FF"/>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721" w:rsidRDefault="00EC4721">
      <w:r>
        <w:separator/>
      </w:r>
    </w:p>
  </w:footnote>
  <w:footnote w:type="continuationSeparator" w:id="1">
    <w:p w:rsidR="00EC4721" w:rsidRDefault="00EC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AA7"/>
    <w:multiLevelType w:val="hybridMultilevel"/>
    <w:tmpl w:val="0F405B62"/>
    <w:lvl w:ilvl="0" w:tplc="87E8772A">
      <w:start w:val="3"/>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CF43125"/>
    <w:multiLevelType w:val="multilevel"/>
    <w:tmpl w:val="088C503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4B70FCD"/>
    <w:multiLevelType w:val="hybridMultilevel"/>
    <w:tmpl w:val="3FBEBD58"/>
    <w:lvl w:ilvl="0" w:tplc="040C000F">
      <w:start w:val="5"/>
      <w:numFmt w:val="decimal"/>
      <w:lvlText w:val="%1."/>
      <w:lvlJc w:val="left"/>
      <w:pPr>
        <w:tabs>
          <w:tab w:val="num" w:pos="1080"/>
        </w:tabs>
        <w:ind w:left="1080" w:hanging="360"/>
      </w:pPr>
      <w:rPr>
        <w:rFonts w:hint="default"/>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35480006"/>
    <w:multiLevelType w:val="singleLevel"/>
    <w:tmpl w:val="6076D352"/>
    <w:lvl w:ilvl="0">
      <w:start w:val="1"/>
      <w:numFmt w:val="decimal"/>
      <w:lvlText w:val="%1."/>
      <w:lvlJc w:val="left"/>
      <w:pPr>
        <w:tabs>
          <w:tab w:val="num" w:pos="792"/>
        </w:tabs>
        <w:ind w:left="72"/>
      </w:pPr>
      <w:rPr>
        <w:color w:val="000000"/>
      </w:rPr>
    </w:lvl>
  </w:abstractNum>
  <w:abstractNum w:abstractNumId="4">
    <w:nsid w:val="36A04ECD"/>
    <w:multiLevelType w:val="hybridMultilevel"/>
    <w:tmpl w:val="2F6E1DD8"/>
    <w:lvl w:ilvl="0" w:tplc="91AC1740">
      <w:start w:val="5"/>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344445A"/>
    <w:multiLevelType w:val="singleLevel"/>
    <w:tmpl w:val="117F87B5"/>
    <w:lvl w:ilvl="0">
      <w:start w:val="13"/>
      <w:numFmt w:val="decimal"/>
      <w:lvlText w:val="%1."/>
      <w:lvlJc w:val="left"/>
      <w:pPr>
        <w:tabs>
          <w:tab w:val="num" w:pos="720"/>
        </w:tabs>
      </w:pPr>
      <w:rPr>
        <w:color w:val="000000"/>
      </w:rPr>
    </w:lvl>
  </w:abstractNum>
  <w:abstractNum w:abstractNumId="6">
    <w:nsid w:val="4AFB3548"/>
    <w:multiLevelType w:val="hybridMultilevel"/>
    <w:tmpl w:val="0D142178"/>
    <w:lvl w:ilvl="0" w:tplc="63845958">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5D4FA5F5"/>
    <w:multiLevelType w:val="singleLevel"/>
    <w:tmpl w:val="738371A9"/>
    <w:lvl w:ilvl="0">
      <w:start w:val="7"/>
      <w:numFmt w:val="decimal"/>
      <w:lvlText w:val="%1."/>
      <w:lvlJc w:val="left"/>
      <w:pPr>
        <w:tabs>
          <w:tab w:val="num" w:pos="720"/>
        </w:tabs>
      </w:pPr>
      <w:rPr>
        <w:color w:val="000000"/>
      </w:rPr>
    </w:lvl>
  </w:abstractNum>
  <w:abstractNum w:abstractNumId="8">
    <w:nsid w:val="642074A9"/>
    <w:multiLevelType w:val="hybridMultilevel"/>
    <w:tmpl w:val="1B0E577C"/>
    <w:lvl w:ilvl="0" w:tplc="040C000F">
      <w:start w:val="15"/>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65F414DB"/>
    <w:multiLevelType w:val="hybridMultilevel"/>
    <w:tmpl w:val="B396FEB0"/>
    <w:lvl w:ilvl="0" w:tplc="92E49850">
      <w:numFmt w:val="bullet"/>
      <w:lvlText w:val="-"/>
      <w:lvlJc w:val="left"/>
      <w:pPr>
        <w:ind w:left="1800" w:hanging="360"/>
      </w:pPr>
      <w:rPr>
        <w:rFonts w:ascii="Arial" w:eastAsia="Times New Roman" w:hAnsi="Arial" w:cs="Aria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697B57E7"/>
    <w:multiLevelType w:val="multilevel"/>
    <w:tmpl w:val="F342E988"/>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2631918"/>
    <w:multiLevelType w:val="multilevel"/>
    <w:tmpl w:val="45D697F6"/>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num w:numId="1">
    <w:abstractNumId w:val="3"/>
  </w:num>
  <w:num w:numId="2">
    <w:abstractNumId w:val="7"/>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11"/>
  </w:num>
  <w:num w:numId="9">
    <w:abstractNumId w:val="6"/>
  </w:num>
  <w:num w:numId="10">
    <w:abstractNumId w:val="4"/>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5B4EC7"/>
    <w:rsid w:val="00036EBB"/>
    <w:rsid w:val="00093727"/>
    <w:rsid w:val="000A607D"/>
    <w:rsid w:val="000E149A"/>
    <w:rsid w:val="001113A5"/>
    <w:rsid w:val="0013057D"/>
    <w:rsid w:val="0017785F"/>
    <w:rsid w:val="0018322E"/>
    <w:rsid w:val="001B0B56"/>
    <w:rsid w:val="001C525C"/>
    <w:rsid w:val="00220E85"/>
    <w:rsid w:val="00241530"/>
    <w:rsid w:val="00260745"/>
    <w:rsid w:val="0028067E"/>
    <w:rsid w:val="002947AE"/>
    <w:rsid w:val="002A4612"/>
    <w:rsid w:val="002A5F2F"/>
    <w:rsid w:val="002D1832"/>
    <w:rsid w:val="002E220A"/>
    <w:rsid w:val="00350CB2"/>
    <w:rsid w:val="003554F3"/>
    <w:rsid w:val="003C425B"/>
    <w:rsid w:val="003D139D"/>
    <w:rsid w:val="003E2CA7"/>
    <w:rsid w:val="00445E52"/>
    <w:rsid w:val="00562BD0"/>
    <w:rsid w:val="005B4EC7"/>
    <w:rsid w:val="005C6928"/>
    <w:rsid w:val="00602825"/>
    <w:rsid w:val="006563DF"/>
    <w:rsid w:val="006D57DE"/>
    <w:rsid w:val="006E5434"/>
    <w:rsid w:val="00737AEA"/>
    <w:rsid w:val="00744B2A"/>
    <w:rsid w:val="00756939"/>
    <w:rsid w:val="007612C2"/>
    <w:rsid w:val="007A2090"/>
    <w:rsid w:val="007D16EB"/>
    <w:rsid w:val="00871BBB"/>
    <w:rsid w:val="00892979"/>
    <w:rsid w:val="008949C7"/>
    <w:rsid w:val="008A00E8"/>
    <w:rsid w:val="008C022A"/>
    <w:rsid w:val="0095019E"/>
    <w:rsid w:val="009A3D5D"/>
    <w:rsid w:val="009B5A29"/>
    <w:rsid w:val="009E0620"/>
    <w:rsid w:val="009E55E6"/>
    <w:rsid w:val="00A04605"/>
    <w:rsid w:val="00A140F1"/>
    <w:rsid w:val="00A818E3"/>
    <w:rsid w:val="00AB0405"/>
    <w:rsid w:val="00AD4B17"/>
    <w:rsid w:val="00AD7C97"/>
    <w:rsid w:val="00AE13AA"/>
    <w:rsid w:val="00AF26CD"/>
    <w:rsid w:val="00AF26DF"/>
    <w:rsid w:val="00AF30F6"/>
    <w:rsid w:val="00AF3E36"/>
    <w:rsid w:val="00AF6500"/>
    <w:rsid w:val="00B67F38"/>
    <w:rsid w:val="00B67F53"/>
    <w:rsid w:val="00B93FCC"/>
    <w:rsid w:val="00B94258"/>
    <w:rsid w:val="00BA5BBC"/>
    <w:rsid w:val="00BC1F88"/>
    <w:rsid w:val="00BC494C"/>
    <w:rsid w:val="00C0752F"/>
    <w:rsid w:val="00C3166A"/>
    <w:rsid w:val="00C45CEB"/>
    <w:rsid w:val="00C964E1"/>
    <w:rsid w:val="00D24DF8"/>
    <w:rsid w:val="00D6015F"/>
    <w:rsid w:val="00DA39DB"/>
    <w:rsid w:val="00DB137D"/>
    <w:rsid w:val="00DD72B5"/>
    <w:rsid w:val="00DF5FA3"/>
    <w:rsid w:val="00E05BE1"/>
    <w:rsid w:val="00E821D0"/>
    <w:rsid w:val="00E861DD"/>
    <w:rsid w:val="00E906EB"/>
    <w:rsid w:val="00EC4721"/>
    <w:rsid w:val="00F3155F"/>
    <w:rsid w:val="00F55F36"/>
    <w:rsid w:val="00F8555B"/>
    <w:rsid w:val="00F965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2F"/>
    <w:pPr>
      <w:widowControl w:val="0"/>
      <w:autoSpaceDE w:val="0"/>
      <w:autoSpaceDN w:val="0"/>
    </w:pPr>
    <w:rPr>
      <w:sz w:val="24"/>
      <w:szCs w:val="24"/>
    </w:rPr>
  </w:style>
  <w:style w:type="paragraph" w:styleId="Titre1">
    <w:name w:val="heading 1"/>
    <w:basedOn w:val="Normal"/>
    <w:next w:val="Normal"/>
    <w:qFormat/>
    <w:rsid w:val="002A5F2F"/>
    <w:pPr>
      <w:keepNext/>
      <w:outlineLvl w:val="0"/>
    </w:pPr>
    <w:rPr>
      <w:b/>
      <w:bCs/>
      <w:color w:val="0000FF"/>
    </w:rPr>
  </w:style>
  <w:style w:type="paragraph" w:styleId="Titre2">
    <w:name w:val="heading 2"/>
    <w:basedOn w:val="Normal"/>
    <w:next w:val="Normal"/>
    <w:qFormat/>
    <w:rsid w:val="002A5F2F"/>
    <w:pPr>
      <w:keepNext/>
      <w:widowControl/>
      <w:autoSpaceDE/>
      <w:autoSpaceDN/>
      <w:spacing w:line="360" w:lineRule="auto"/>
      <w:ind w:left="1134" w:hanging="431"/>
      <w:jc w:val="both"/>
      <w:outlineLvl w:val="1"/>
    </w:pPr>
    <w:rPr>
      <w:szCs w:val="20"/>
    </w:rPr>
  </w:style>
  <w:style w:type="paragraph" w:styleId="Titre3">
    <w:name w:val="heading 3"/>
    <w:basedOn w:val="Normal"/>
    <w:next w:val="Normal"/>
    <w:qFormat/>
    <w:rsid w:val="002A5F2F"/>
    <w:pPr>
      <w:keepNext/>
      <w:ind w:left="720"/>
      <w:outlineLvl w:val="2"/>
    </w:pPr>
    <w:rPr>
      <w:b/>
      <w:bCs/>
      <w:color w:val="0000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A5F2F"/>
    <w:pPr>
      <w:spacing w:after="180"/>
      <w:jc w:val="center"/>
    </w:pPr>
    <w:rPr>
      <w:b/>
      <w:bCs/>
      <w:spacing w:val="14"/>
      <w:sz w:val="26"/>
      <w:szCs w:val="26"/>
    </w:rPr>
  </w:style>
  <w:style w:type="character" w:styleId="Accentuation">
    <w:name w:val="Emphasis"/>
    <w:basedOn w:val="Policepardfaut"/>
    <w:qFormat/>
    <w:rsid w:val="002A5F2F"/>
    <w:rPr>
      <w:i/>
      <w:iCs/>
    </w:rPr>
  </w:style>
  <w:style w:type="paragraph" w:styleId="Retraitcorpsdetexte">
    <w:name w:val="Body Text Indent"/>
    <w:basedOn w:val="Normal"/>
    <w:semiHidden/>
    <w:rsid w:val="002A5F2F"/>
    <w:pPr>
      <w:widowControl/>
      <w:autoSpaceDE/>
      <w:autoSpaceDN/>
      <w:spacing w:after="120"/>
      <w:ind w:left="283"/>
    </w:pPr>
    <w:rPr>
      <w:sz w:val="20"/>
      <w:szCs w:val="20"/>
    </w:rPr>
  </w:style>
  <w:style w:type="paragraph" w:styleId="Paragraphedeliste">
    <w:name w:val="List Paragraph"/>
    <w:basedOn w:val="Normal"/>
    <w:qFormat/>
    <w:rsid w:val="002A5F2F"/>
    <w:pPr>
      <w:widowControl/>
      <w:autoSpaceDE/>
      <w:autoSpaceDN/>
      <w:ind w:left="708"/>
    </w:pPr>
    <w:rPr>
      <w:sz w:val="20"/>
      <w:szCs w:val="20"/>
    </w:rPr>
  </w:style>
  <w:style w:type="paragraph" w:styleId="Retraitcorpsdetexte2">
    <w:name w:val="Body Text Indent 2"/>
    <w:basedOn w:val="Normal"/>
    <w:semiHidden/>
    <w:rsid w:val="002A5F2F"/>
    <w:pPr>
      <w:ind w:left="708"/>
      <w:jc w:val="both"/>
    </w:pPr>
    <w:rPr>
      <w:rFonts w:ascii="Arial" w:hAnsi="Arial" w:cs="Arial"/>
    </w:rPr>
  </w:style>
  <w:style w:type="character" w:styleId="Lienhypertexte">
    <w:name w:val="Hyperlink"/>
    <w:basedOn w:val="Policepardfaut"/>
    <w:semiHidden/>
    <w:rsid w:val="002A5F2F"/>
    <w:rPr>
      <w:color w:val="0000FF"/>
      <w:u w:val="single"/>
    </w:rPr>
  </w:style>
  <w:style w:type="paragraph" w:styleId="Notedebasdepage">
    <w:name w:val="footnote text"/>
    <w:basedOn w:val="Normal"/>
    <w:semiHidden/>
    <w:rsid w:val="002A5F2F"/>
    <w:rPr>
      <w:sz w:val="20"/>
      <w:szCs w:val="20"/>
    </w:rPr>
  </w:style>
  <w:style w:type="character" w:styleId="Appelnotedebasdep">
    <w:name w:val="footnote reference"/>
    <w:basedOn w:val="Policepardfaut"/>
    <w:semiHidden/>
    <w:rsid w:val="002A5F2F"/>
    <w:rPr>
      <w:vertAlign w:val="superscript"/>
    </w:rPr>
  </w:style>
  <w:style w:type="paragraph" w:styleId="En-tte">
    <w:name w:val="header"/>
    <w:basedOn w:val="Normal"/>
    <w:semiHidden/>
    <w:rsid w:val="002A5F2F"/>
    <w:pPr>
      <w:tabs>
        <w:tab w:val="center" w:pos="4536"/>
        <w:tab w:val="right" w:pos="9072"/>
      </w:tabs>
    </w:pPr>
  </w:style>
  <w:style w:type="paragraph" w:styleId="Pieddepage">
    <w:name w:val="footer"/>
    <w:basedOn w:val="Normal"/>
    <w:semiHidden/>
    <w:rsid w:val="002A5F2F"/>
    <w:pPr>
      <w:tabs>
        <w:tab w:val="center" w:pos="4536"/>
        <w:tab w:val="right" w:pos="9072"/>
      </w:tabs>
    </w:pPr>
  </w:style>
  <w:style w:type="character" w:styleId="Numrodepage">
    <w:name w:val="page number"/>
    <w:basedOn w:val="Policepardfaut"/>
    <w:semiHidden/>
    <w:rsid w:val="002A5F2F"/>
  </w:style>
  <w:style w:type="paragraph" w:styleId="Retraitcorpsdetexte3">
    <w:name w:val="Body Text Indent 3"/>
    <w:basedOn w:val="Normal"/>
    <w:semiHidden/>
    <w:rsid w:val="002A5F2F"/>
    <w:pPr>
      <w:ind w:left="709" w:hanging="4"/>
      <w:jc w:val="both"/>
    </w:pPr>
    <w:rPr>
      <w:rFonts w:ascii="Arial" w:hAnsi="Arial" w:cs="Arial"/>
    </w:rPr>
  </w:style>
  <w:style w:type="paragraph" w:styleId="Textedebulles">
    <w:name w:val="Balloon Text"/>
    <w:basedOn w:val="Normal"/>
    <w:link w:val="TextedebullesCar"/>
    <w:uiPriority w:val="99"/>
    <w:semiHidden/>
    <w:unhideWhenUsed/>
    <w:rsid w:val="00744B2A"/>
    <w:rPr>
      <w:rFonts w:ascii="Tahoma" w:hAnsi="Tahoma" w:cs="Tahoma"/>
      <w:sz w:val="16"/>
      <w:szCs w:val="16"/>
    </w:rPr>
  </w:style>
  <w:style w:type="character" w:customStyle="1" w:styleId="TextedebullesCar">
    <w:name w:val="Texte de bulles Car"/>
    <w:basedOn w:val="Policepardfaut"/>
    <w:link w:val="Textedebulles"/>
    <w:uiPriority w:val="99"/>
    <w:semiHidden/>
    <w:rsid w:val="00744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ontact@sngrp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CharactersWithSpaces>
  <SharedDoc>false</SharedDoc>
  <HLinks>
    <vt:vector size="12" baseType="variant">
      <vt:variant>
        <vt:i4>6226030</vt:i4>
      </vt:variant>
      <vt:variant>
        <vt:i4>0</vt:i4>
      </vt:variant>
      <vt:variant>
        <vt:i4>0</vt:i4>
      </vt:variant>
      <vt:variant>
        <vt:i4>5</vt:i4>
      </vt:variant>
      <vt:variant>
        <vt:lpwstr>mailto:contact@sngrpc.com</vt:lpwstr>
      </vt:variant>
      <vt:variant>
        <vt:lpwstr/>
      </vt:variant>
      <vt:variant>
        <vt:i4>1245238</vt:i4>
      </vt:variant>
      <vt:variant>
        <vt:i4>6729</vt:i4>
      </vt:variant>
      <vt:variant>
        <vt:i4>1026</vt:i4>
      </vt:variant>
      <vt:variant>
        <vt:i4>1</vt:i4>
      </vt:variant>
      <vt:variant>
        <vt:lpwstr>_Pic2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Louis</dc:creator>
  <cp:lastModifiedBy>Jean Louis</cp:lastModifiedBy>
  <cp:revision>12</cp:revision>
  <cp:lastPrinted>2019-03-01T08:35:00Z</cp:lastPrinted>
  <dcterms:created xsi:type="dcterms:W3CDTF">2021-03-21T09:17:00Z</dcterms:created>
  <dcterms:modified xsi:type="dcterms:W3CDTF">2021-04-07T08:20:00Z</dcterms:modified>
</cp:coreProperties>
</file>